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11" w:rsidRDefault="00DB4411" w:rsidP="00DB44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DB4411" w:rsidRPr="0057425E" w:rsidTr="006860EC">
        <w:trPr>
          <w:trHeight w:val="999"/>
        </w:trPr>
        <w:tc>
          <w:tcPr>
            <w:tcW w:w="9690" w:type="dxa"/>
            <w:gridSpan w:val="5"/>
            <w:vAlign w:val="center"/>
          </w:tcPr>
          <w:p w:rsidR="00DB4411" w:rsidRPr="002D269E" w:rsidRDefault="00DB4411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DB4411" w:rsidRPr="00A8520F" w:rsidRDefault="00DB4411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DB4411" w:rsidRPr="00A8520F" w:rsidRDefault="00DB4411" w:rsidP="00686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DB4411" w:rsidRPr="0067151B" w:rsidRDefault="00DB4411" w:rsidP="006860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DB4411" w:rsidRPr="0057425E" w:rsidTr="006860EC">
        <w:trPr>
          <w:trHeight w:val="645"/>
        </w:trPr>
        <w:tc>
          <w:tcPr>
            <w:tcW w:w="9690" w:type="dxa"/>
            <w:gridSpan w:val="5"/>
          </w:tcPr>
          <w:p w:rsidR="00DB4411" w:rsidRPr="0057425E" w:rsidRDefault="00DB4411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DB4411" w:rsidRPr="002D269E" w:rsidRDefault="00DB4411" w:rsidP="006860E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DB4411" w:rsidRPr="0057425E" w:rsidRDefault="00DB4411" w:rsidP="006860EC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DB4411" w:rsidRPr="0057425E" w:rsidTr="006860EC">
        <w:trPr>
          <w:trHeight w:val="369"/>
        </w:trPr>
        <w:tc>
          <w:tcPr>
            <w:tcW w:w="180" w:type="dxa"/>
            <w:vAlign w:val="bottom"/>
          </w:tcPr>
          <w:p w:rsidR="00DB4411" w:rsidRPr="0057425E" w:rsidRDefault="00DB4411" w:rsidP="006860E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DB4411" w:rsidRPr="0057425E" w:rsidRDefault="00DB4411" w:rsidP="006860EC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820" w:type="dxa"/>
            <w:vAlign w:val="bottom"/>
          </w:tcPr>
          <w:p w:rsidR="00DB4411" w:rsidRPr="0057425E" w:rsidRDefault="00DB4411" w:rsidP="006860E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DB4411" w:rsidRPr="000363F6" w:rsidRDefault="00DB4411" w:rsidP="0068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" w:type="dxa"/>
            <w:vAlign w:val="bottom"/>
          </w:tcPr>
          <w:p w:rsidR="00DB4411" w:rsidRPr="0057425E" w:rsidRDefault="00DB4411" w:rsidP="0068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DB4411" w:rsidRPr="0057425E" w:rsidTr="006860EC">
        <w:trPr>
          <w:trHeight w:val="308"/>
        </w:trPr>
        <w:tc>
          <w:tcPr>
            <w:tcW w:w="9690" w:type="dxa"/>
            <w:gridSpan w:val="5"/>
          </w:tcPr>
          <w:p w:rsidR="00DB4411" w:rsidRDefault="00DB4411" w:rsidP="00DB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411" w:rsidRPr="00DB4411" w:rsidRDefault="00DB4411" w:rsidP="00DB4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</w:tc>
      </w:tr>
    </w:tbl>
    <w:p w:rsidR="00DB4411" w:rsidRDefault="00DB4411" w:rsidP="0045426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48FA" w:rsidRDefault="005A48FA" w:rsidP="004542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A48F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Положение «О земельном налоге на территории Николо-Александровского сельсовета»</w:t>
      </w:r>
    </w:p>
    <w:p w:rsidR="00DB4411" w:rsidRPr="005A48FA" w:rsidRDefault="00DB4411" w:rsidP="004542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8FA" w:rsidRPr="005A48FA" w:rsidRDefault="005A48FA" w:rsidP="005A48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Налоговым кодексом</w:t>
      </w:r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иколо-Александровский сельский </w:t>
      </w:r>
      <w:r w:rsidRPr="005A48FA">
        <w:rPr>
          <w:rFonts w:ascii="Times New Roman" w:eastAsia="Calibri" w:hAnsi="Times New Roman" w:cs="Times New Roman"/>
          <w:sz w:val="28"/>
          <w:szCs w:val="28"/>
        </w:rPr>
        <w:t>Совет народных депутатов</w:t>
      </w:r>
    </w:p>
    <w:p w:rsidR="005A48FA" w:rsidRPr="005A48FA" w:rsidRDefault="005A48FA" w:rsidP="005A48F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8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5A48FA" w:rsidRPr="00253016" w:rsidRDefault="005A48FA" w:rsidP="00866C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Внести в Положение «О земельном налоге на территории Николо-Александровского сельсовета», 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утвержденное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решением № 13 от 07.05.2015 г. следующие изменения:</w:t>
      </w:r>
    </w:p>
    <w:p w:rsidR="00AD6B6F" w:rsidRPr="00253016" w:rsidRDefault="00AD6B6F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Pr="00253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статье 1 «Общие полож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ения» слова «и сроки» исключить.</w:t>
      </w:r>
    </w:p>
    <w:p w:rsidR="00AD6B6F" w:rsidRPr="00253016" w:rsidRDefault="00AD6B6F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 В пункте 2.1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статьи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 «Отчетные периоды» слова « и физических лиц, являющихся индивидуальным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предпринимателями,» исключить.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1.3. Пункт 5.3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статьи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«Порядок и сроки уплаты налога и авансовых платежей по налогу» изложить в следующей редакции: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«Налогоплательщики - организации уплачивают авансовые платежи, не позднее последнего числа месяца, следующего за истекшим отчетным периодом.»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1.4. Пункт 5.4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статьи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5 «Порядок и сроки уплаты налога и авансовых платежей по налогу» изложить в следующей редакции: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«Сумма налога, подлежащая уплате в бюджет по итогам налогового периода, уплачивается ор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ганизациями, в срок не позднее 01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февраля года, следующего за налоговым периодом.»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Статью 3 «Налоговые ставки земельного налога» изложить в следующей редакции: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«Налоговые ставки устанавливаются в следующих размерах от </w:t>
      </w:r>
      <w:hyperlink r:id="rId4" w:anchor="/document/57643452/entry/1000" w:history="1">
        <w:r w:rsidRPr="002530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кадастровой стоимости земельного участка</w:t>
        </w:r>
      </w:hyperlink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0,1 процента, в отношении земельных участков: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предназначенных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размещения домов индивидуальной жилой застройки (за исключением земельных участков, приобретенных 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используемых в предпринимательской деятельности приобретенных (предоставленных) для ведения </w:t>
      </w:r>
      <w:hyperlink r:id="rId5" w:history="1">
        <w:r w:rsidRPr="002530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личного подсобного хозяйства</w:t>
        </w:r>
      </w:hyperlink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0,23 процента, в отношении земельных участков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2530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B6207" w:rsidRPr="00253016" w:rsidRDefault="00CB620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0,25 процента, в отношении земельных участков предназначенных для размещения домов многоэтажной жилой застройки;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0,3 процента, в отношении </w:t>
      </w:r>
      <w:r w:rsidR="00C5066D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земельных участков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отнесенных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населенн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используемых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для сельскохозяйственн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использования;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занятых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2530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B6207" w:rsidRPr="00253016" w:rsidRDefault="00CB620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предназначенных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сельскохозяйственного использования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ограниченных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обороте в соответствии с </w:t>
      </w:r>
      <w:hyperlink r:id="rId8" w:history="1">
        <w:r w:rsidRPr="002530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66C57" w:rsidRPr="00253016" w:rsidRDefault="00866C57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0,5 процента в отношении земельных участков, предназначенных для размещения производственных и административных зданий, стро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ений, сооружений промышленности;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0,8 процента, в отношении земельных участков предназначенных для размещения гаражей и автостоянок;</w:t>
      </w:r>
    </w:p>
    <w:p w:rsidR="00C5066D" w:rsidRPr="00253016" w:rsidRDefault="00C5066D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1,5 процента, в отношении </w:t>
      </w:r>
      <w:r w:rsidR="00866C57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прочих земельных участков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41508" w:rsidRPr="00253016" w:rsidRDefault="00A41508" w:rsidP="00866C57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1.6. Статью 5 «Порядок и сроки уплаты налога и авансовых платежей по налогу» признать утратившей силу.</w:t>
      </w:r>
    </w:p>
    <w:p w:rsidR="005A48FA" w:rsidRPr="00253016" w:rsidRDefault="005A48FA" w:rsidP="005A4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2.Настоящее решение довести до сведения межрайонной ИФНС России №6 по Амурской области.</w:t>
      </w:r>
    </w:p>
    <w:p w:rsidR="00A41508" w:rsidRPr="00253016" w:rsidRDefault="005A48FA" w:rsidP="00A415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3.Настоящее решение вступает в силу со дня его </w:t>
      </w:r>
      <w:proofErr w:type="gramStart"/>
      <w:r w:rsidR="00197065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обнародования</w:t>
      </w:r>
      <w:proofErr w:type="gramEnd"/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порядке, установленном уставом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41508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Николо-Александровского сельсовета, за исключением положений, для которых настоящим пунктом установлены иные сроки вступления их в силу.</w:t>
      </w:r>
    </w:p>
    <w:p w:rsidR="00A41508" w:rsidRPr="00253016" w:rsidRDefault="00A41508" w:rsidP="00253016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Подпункт 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1.3.,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подпункт 1.4., подпункт 1.5.,    пункта 1 настоящего решения вступают в силу с 1 января 2020 года, но не ранее чем по истечении одного месяца со дня его официального обнародования.</w:t>
      </w:r>
    </w:p>
    <w:p w:rsidR="00DB4411" w:rsidRDefault="00DB4411" w:rsidP="00253016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41508" w:rsidRPr="00253016" w:rsidRDefault="00A41508" w:rsidP="00253016">
      <w:pPr>
        <w:shd w:val="clear" w:color="auto" w:fill="FFFFFF"/>
        <w:tabs>
          <w:tab w:val="left" w:pos="10206"/>
        </w:tabs>
        <w:spacing w:after="0" w:line="240" w:lineRule="auto"/>
        <w:ind w:firstLine="96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3.2. Подпункт</w:t>
      </w:r>
      <w:r w:rsidR="00BC39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3956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1.1.,</w:t>
      </w:r>
      <w:proofErr w:type="gramEnd"/>
      <w:r w:rsidR="00BC3956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 </w:t>
      </w:r>
      <w:r w:rsidR="00BC3956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1.6</w:t>
      </w:r>
      <w:r w:rsidR="00BC395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BC3956"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пункта</w:t>
      </w:r>
      <w:proofErr w:type="gramEnd"/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настоящего решения вступа</w:t>
      </w:r>
      <w:r w:rsid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Pr="002530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в силу с 1 января 2021 года, но не ранее чем по истечении одного месяца со дня его официального обнародования.</w:t>
      </w:r>
    </w:p>
    <w:p w:rsidR="005A48FA" w:rsidRPr="00253016" w:rsidRDefault="005A48FA" w:rsidP="0045426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A48FA" w:rsidRPr="005A48FA" w:rsidRDefault="005A48FA" w:rsidP="005A48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DB4411" w:rsidRDefault="005A48FA" w:rsidP="005A48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8FA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</w:t>
      </w:r>
      <w:proofErr w:type="spellStart"/>
      <w:r w:rsidRPr="005A48FA">
        <w:rPr>
          <w:rFonts w:ascii="Times New Roman" w:eastAsia="Calibri" w:hAnsi="Times New Roman" w:cs="Times New Roman"/>
          <w:sz w:val="28"/>
          <w:szCs w:val="28"/>
        </w:rPr>
        <w:t>А.П.Тесля</w:t>
      </w:r>
      <w:proofErr w:type="spellEnd"/>
    </w:p>
    <w:p w:rsidR="00DB4411" w:rsidRDefault="00DB4411" w:rsidP="005A48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8FA" w:rsidRPr="005A48FA" w:rsidRDefault="005A48FA" w:rsidP="005A48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5A48FA" w:rsidRPr="005A48FA" w:rsidRDefault="005A48FA" w:rsidP="005A48F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A48FA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5A48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                </w:t>
      </w:r>
    </w:p>
    <w:p w:rsidR="00A46EA1" w:rsidRPr="0045426F" w:rsidRDefault="00DB4411" w:rsidP="004542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6EA1" w:rsidRPr="0045426F" w:rsidSect="006D1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8FA"/>
    <w:rsid w:val="00197065"/>
    <w:rsid w:val="001B103C"/>
    <w:rsid w:val="00253016"/>
    <w:rsid w:val="00364890"/>
    <w:rsid w:val="0045426F"/>
    <w:rsid w:val="00482E96"/>
    <w:rsid w:val="00552276"/>
    <w:rsid w:val="00576211"/>
    <w:rsid w:val="005A48FA"/>
    <w:rsid w:val="006816DA"/>
    <w:rsid w:val="00741C4A"/>
    <w:rsid w:val="007D39D0"/>
    <w:rsid w:val="0081003F"/>
    <w:rsid w:val="00866C57"/>
    <w:rsid w:val="008C2C61"/>
    <w:rsid w:val="009852FD"/>
    <w:rsid w:val="00A41508"/>
    <w:rsid w:val="00A74E8E"/>
    <w:rsid w:val="00AD6B6F"/>
    <w:rsid w:val="00BC3956"/>
    <w:rsid w:val="00C5066D"/>
    <w:rsid w:val="00CB6207"/>
    <w:rsid w:val="00D97599"/>
    <w:rsid w:val="00DA271C"/>
    <w:rsid w:val="00DB4411"/>
    <w:rsid w:val="00E92060"/>
    <w:rsid w:val="00F7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E7DA3-59A7-40FD-B499-E3AD40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7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D6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8C549FC6E53304CA268EE14A1AEF969DC14D0F17A628D72500F5A0D737A0ADC28BB7FA028BE251E2843B6BFC06D6332D61512C00620B3uD7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8C549FC6E53304CA268EE14A1AEF968D610D8F678628D72500F5A0D737A0ADC28BB7FA028BC231A2843B6BFC06D6332D61512C00620B3uD7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8C549FC6E53304CA268EE14A1AEF969DF10DAF07A628D72500F5A0D737A0ACE28E373A12EA2261B3D15E7FAu97CG" TargetMode="External"/><Relationship Id="rId5" Type="http://schemas.openxmlformats.org/officeDocument/2006/relationships/hyperlink" Target="consultantplus://offline/ref=B7E8C549FC6E53304CA268EE14A1AEF969DF10DAF772628D72500F5A0D737A0ADC28BB7FA028BC25192843B6BFC06D6332D61512C00620B3uD70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rant.tax.nalog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2019-10-20T23:56:00Z</cp:lastPrinted>
  <dcterms:created xsi:type="dcterms:W3CDTF">2019-10-16T06:33:00Z</dcterms:created>
  <dcterms:modified xsi:type="dcterms:W3CDTF">2019-10-21T00:00:00Z</dcterms:modified>
</cp:coreProperties>
</file>