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A" w:rsidRPr="007C74DB" w:rsidRDefault="007C74DB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875CAA" w:rsidRPr="007C74DB" w:rsidRDefault="00875CAA" w:rsidP="00875CAA">
      <w:pPr>
        <w:pStyle w:val="1"/>
        <w:rPr>
          <w:sz w:val="28"/>
          <w:szCs w:val="28"/>
        </w:rPr>
      </w:pPr>
    </w:p>
    <w:p w:rsidR="00875CAA" w:rsidRPr="00921A02" w:rsidRDefault="00875CAA" w:rsidP="00875CAA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5CAA" w:rsidRPr="002B05BF" w:rsidRDefault="00875CAA" w:rsidP="00875CAA">
      <w:pPr>
        <w:rPr>
          <w:rFonts w:ascii="Times New Roman" w:hAnsi="Times New Roman" w:cs="Times New Roman"/>
          <w:b/>
          <w:sz w:val="28"/>
          <w:szCs w:val="28"/>
        </w:rPr>
      </w:pPr>
    </w:p>
    <w:p w:rsidR="001E3F84" w:rsidRDefault="00875CAA" w:rsidP="001E3F84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 w:rsidR="001E3F84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>.0</w:t>
      </w:r>
      <w:r w:rsidR="001E3F84">
        <w:rPr>
          <w:rFonts w:ascii="Times New Roman" w:hAnsi="Times New Roman" w:cs="Times New Roman"/>
          <w:sz w:val="28"/>
        </w:rPr>
        <w:t>7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</w:t>
      </w:r>
      <w:r w:rsidR="001E3F84">
        <w:rPr>
          <w:rFonts w:ascii="Times New Roman" w:hAnsi="Times New Roman" w:cs="Times New Roman"/>
          <w:sz w:val="28"/>
        </w:rPr>
        <w:t>1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1E3F84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№  </w:t>
      </w:r>
      <w:r w:rsidR="007C74DB">
        <w:rPr>
          <w:rFonts w:ascii="Times New Roman" w:hAnsi="Times New Roman" w:cs="Times New Roman"/>
          <w:sz w:val="28"/>
        </w:rPr>
        <w:t>25</w:t>
      </w:r>
    </w:p>
    <w:p w:rsidR="00875CAA" w:rsidRDefault="00875CAA" w:rsidP="007B1F5E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9"/>
      </w:tblGrid>
      <w:tr w:rsidR="00875CAA" w:rsidTr="00031BB5">
        <w:trPr>
          <w:trHeight w:val="1048"/>
        </w:trPr>
        <w:tc>
          <w:tcPr>
            <w:tcW w:w="9322" w:type="dxa"/>
          </w:tcPr>
          <w:p w:rsidR="007C74DB" w:rsidRDefault="00875CAA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76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утверждении </w:t>
            </w:r>
            <w:r w:rsidR="00390E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схемы </w:t>
            </w:r>
          </w:p>
          <w:p w:rsidR="007C74DB" w:rsidRDefault="00390E66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расположения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земельного </w:t>
            </w:r>
          </w:p>
          <w:p w:rsidR="007C74DB" w:rsidRDefault="00390E66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участка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кадастровом плане </w:t>
            </w:r>
          </w:p>
          <w:p w:rsidR="007C74DB" w:rsidRDefault="00390E66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территории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Никол</w:t>
            </w:r>
            <w:r w:rsidR="00875C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о-Александровского </w:t>
            </w:r>
          </w:p>
          <w:p w:rsidR="00875CAA" w:rsidRDefault="00875CAA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сельсовета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C74DB" w:rsidRDefault="007C74DB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C74DB" w:rsidRPr="005476C7" w:rsidRDefault="007C74DB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dxa"/>
          </w:tcPr>
          <w:p w:rsidR="00875CAA" w:rsidRDefault="00875CAA" w:rsidP="00031B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C74DB" w:rsidRDefault="00875CAA" w:rsidP="007C7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90E66">
        <w:rPr>
          <w:rFonts w:ascii="Times New Roman" w:eastAsia="Calibri" w:hAnsi="Times New Roman" w:cs="Times New Roman"/>
          <w:sz w:val="28"/>
          <w:szCs w:val="28"/>
        </w:rPr>
        <w:t>5. 10. 2001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90E66">
        <w:rPr>
          <w:rFonts w:ascii="Times New Roman" w:eastAsia="Calibri" w:hAnsi="Times New Roman" w:cs="Times New Roman"/>
          <w:sz w:val="28"/>
          <w:szCs w:val="28"/>
        </w:rPr>
        <w:t>137</w:t>
      </w:r>
      <w:r>
        <w:rPr>
          <w:rFonts w:ascii="Times New Roman" w:eastAsia="Calibri" w:hAnsi="Times New Roman" w:cs="Times New Roman"/>
          <w:sz w:val="28"/>
          <w:szCs w:val="28"/>
        </w:rPr>
        <w:t xml:space="preserve">- ФЗ «О </w:t>
      </w:r>
      <w:r w:rsidR="00390E66">
        <w:rPr>
          <w:rFonts w:ascii="Times New Roman" w:eastAsia="Calibri" w:hAnsi="Times New Roman" w:cs="Times New Roman"/>
          <w:sz w:val="28"/>
          <w:szCs w:val="28"/>
        </w:rPr>
        <w:t>введении в действие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90E66">
        <w:rPr>
          <w:rFonts w:ascii="Times New Roman" w:eastAsia="Calibri" w:hAnsi="Times New Roman" w:cs="Times New Roman"/>
          <w:sz w:val="28"/>
          <w:szCs w:val="28"/>
        </w:rPr>
        <w:t xml:space="preserve">, статьями11.2, 11.3,11.4, 11.10 Земельного кодекса Российской Федерации от 25.10.2001 № 136-ФЗ, статьи 6 Закона Амурской области от 29.12.2008 № 166-ОЗ «О регулировании отдельных вопросов в сфере земельных отношений на территории Амурской области», приказом </w:t>
      </w:r>
      <w:proofErr w:type="spellStart"/>
      <w:r w:rsidR="00390E66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390E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F2BBB">
        <w:rPr>
          <w:rFonts w:ascii="Times New Roman" w:eastAsia="Calibri" w:hAnsi="Times New Roman" w:cs="Times New Roman"/>
          <w:sz w:val="28"/>
          <w:szCs w:val="28"/>
        </w:rPr>
        <w:t>10.11.2020 № П/0412 «Об утверждении классификатора видов разрешенного использования земельных участков», рассмотрев заявление индивидуального предпринимателя Романова Сергея Николаевича</w:t>
      </w:r>
      <w:r w:rsidR="007C74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BBB">
        <w:rPr>
          <w:rFonts w:ascii="Times New Roman" w:eastAsia="Calibri" w:hAnsi="Times New Roman" w:cs="Times New Roman"/>
          <w:sz w:val="28"/>
          <w:szCs w:val="28"/>
        </w:rPr>
        <w:t xml:space="preserve">- главы КФХ  об утверждении схемы расположения земельного участка </w:t>
      </w:r>
    </w:p>
    <w:p w:rsidR="00875CAA" w:rsidRPr="005476C7" w:rsidRDefault="00875CAA" w:rsidP="007C7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4DB" w:rsidRDefault="00875CAA" w:rsidP="007C74DB">
      <w:pPr>
        <w:spacing w:after="0" w:line="240" w:lineRule="auto"/>
        <w:rPr>
          <w:rStyle w:val="4"/>
          <w:rFonts w:eastAsia="Arial Unicode MS"/>
          <w:sz w:val="28"/>
          <w:szCs w:val="28"/>
        </w:rPr>
      </w:pPr>
      <w:proofErr w:type="gramStart"/>
      <w:r w:rsidRPr="00D96F55">
        <w:rPr>
          <w:rStyle w:val="4"/>
          <w:rFonts w:eastAsia="Arial Unicode MS"/>
          <w:sz w:val="28"/>
          <w:szCs w:val="28"/>
        </w:rPr>
        <w:t>п</w:t>
      </w:r>
      <w:proofErr w:type="gramEnd"/>
      <w:r w:rsidRPr="00D96F55">
        <w:rPr>
          <w:rStyle w:val="4"/>
          <w:rFonts w:eastAsia="Arial Unicode MS"/>
          <w:sz w:val="28"/>
          <w:szCs w:val="28"/>
        </w:rPr>
        <w:t xml:space="preserve"> о с т а н о в л я ю:</w:t>
      </w:r>
    </w:p>
    <w:p w:rsidR="007B1F5E" w:rsidRPr="007C74DB" w:rsidRDefault="001E3F84" w:rsidP="007C74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1.Утвердить </w:t>
      </w:r>
      <w:r w:rsidR="005F2BBB">
        <w:rPr>
          <w:rFonts w:ascii="Times New Roman" w:eastAsia="Calibri" w:hAnsi="Times New Roman" w:cs="Times New Roman"/>
          <w:sz w:val="28"/>
          <w:szCs w:val="28"/>
        </w:rPr>
        <w:t>схему расположения земельного участка 28:19:000000:</w:t>
      </w:r>
      <w:proofErr w:type="gramStart"/>
      <w:r w:rsidR="005F2BBB">
        <w:rPr>
          <w:rFonts w:ascii="Times New Roman" w:eastAsia="Calibri" w:hAnsi="Times New Roman" w:cs="Times New Roman"/>
          <w:sz w:val="28"/>
          <w:szCs w:val="28"/>
        </w:rPr>
        <w:t>1083:ЗУ</w:t>
      </w:r>
      <w:proofErr w:type="gramEnd"/>
      <w:r w:rsidR="005F2BBB">
        <w:rPr>
          <w:rFonts w:ascii="Times New Roman" w:eastAsia="Calibri" w:hAnsi="Times New Roman" w:cs="Times New Roman"/>
          <w:sz w:val="28"/>
          <w:szCs w:val="28"/>
        </w:rPr>
        <w:t>1 на кадастровом плане территории площадью 2185606 м</w:t>
      </w:r>
      <w:r w:rsidR="005F2BB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5F2BB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категории земель сельскохозяйственного назначения, расположенного: Амурская область, Октябрьский район, с разрешенным использованием- для сельскохозяйственного производства, образуемого путем раздела земельного участка с кадастровым номером 28:19:000000:1083, с сохранением исходного в измененных границах, в соответствии с приложенной схемой. Доступ к образуемому земельному участку осуществляется через земельный участок 28:19:000000:1083  </w:t>
      </w:r>
    </w:p>
    <w:p w:rsidR="001E3F84" w:rsidRPr="001E3F84" w:rsidRDefault="007C74DB" w:rsidP="007C74DB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E3F84" w:rsidRPr="001E3F84">
        <w:rPr>
          <w:rFonts w:ascii="Times New Roman" w:eastAsia="Calibri" w:hAnsi="Times New Roman" w:cs="Times New Roman"/>
          <w:sz w:val="28"/>
          <w:szCs w:val="28"/>
        </w:rPr>
        <w:t>Срок действия настоящего постановления об утверждении схемы расположения земельного участка составляет два года.</w:t>
      </w:r>
    </w:p>
    <w:p w:rsidR="00875CAA" w:rsidRDefault="00875CAA" w:rsidP="00875CAA">
      <w:pPr>
        <w:rPr>
          <w:rFonts w:ascii="Times New Roman" w:hAnsi="Times New Roman" w:cs="Times New Roman"/>
          <w:sz w:val="28"/>
          <w:szCs w:val="28"/>
        </w:rPr>
      </w:pPr>
    </w:p>
    <w:p w:rsidR="00875CAA" w:rsidRDefault="00875CAA" w:rsidP="00875CAA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Г.Т.Панарина</w:t>
      </w:r>
    </w:p>
    <w:p w:rsidR="00875CAA" w:rsidRDefault="00875CAA" w:rsidP="00875CAA"/>
    <w:p w:rsidR="00D531DB" w:rsidRDefault="00D531DB">
      <w:bookmarkStart w:id="0" w:name="_GoBack"/>
      <w:bookmarkEnd w:id="0"/>
    </w:p>
    <w:sectPr w:rsidR="00D531DB" w:rsidSect="007C74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A"/>
    <w:rsid w:val="001E3F84"/>
    <w:rsid w:val="00390E66"/>
    <w:rsid w:val="005F2BBB"/>
    <w:rsid w:val="00782CC0"/>
    <w:rsid w:val="007B1F5E"/>
    <w:rsid w:val="007C74DB"/>
    <w:rsid w:val="00875CAA"/>
    <w:rsid w:val="00D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85-B028-4ABD-B889-37C95CEF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AA"/>
  </w:style>
  <w:style w:type="paragraph" w:styleId="1">
    <w:name w:val="heading 1"/>
    <w:basedOn w:val="a"/>
    <w:next w:val="a"/>
    <w:link w:val="10"/>
    <w:qFormat/>
    <w:rsid w:val="00875C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875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875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Nikola-A</dc:creator>
  <cp:keywords/>
  <dc:description/>
  <cp:lastModifiedBy>User</cp:lastModifiedBy>
  <cp:revision>3</cp:revision>
  <cp:lastPrinted>2021-07-06T02:43:00Z</cp:lastPrinted>
  <dcterms:created xsi:type="dcterms:W3CDTF">2021-07-02T05:23:00Z</dcterms:created>
  <dcterms:modified xsi:type="dcterms:W3CDTF">2021-07-06T02:43:00Z</dcterms:modified>
</cp:coreProperties>
</file>