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BB144" wp14:editId="01FC360E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964" w:rsidRPr="00932964" w:rsidRDefault="00932964" w:rsidP="00932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</w:t>
      </w: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37</w:t>
      </w: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-р</w:t>
      </w:r>
    </w:p>
    <w:p w:rsidR="00932964" w:rsidRPr="00932964" w:rsidRDefault="00932964" w:rsidP="009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конкурсной  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проведению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по отбору 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управляющей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для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многоквартирным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домом</w:t>
      </w:r>
      <w:proofErr w:type="gramEnd"/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964" w:rsidRPr="00932964" w:rsidRDefault="00932964" w:rsidP="0093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пунктом 4 ст. 161 ЖК РФ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 по отбору управляющей организации для управления многоквартирным домом:</w:t>
      </w: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2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2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 документацию для проведения открытого конкурса по отбору управляющих организации для управления многоквартирным домом, расположенным по адресу: Амурская область, Октябрьский район, с. Николо-Александровка, пер. Центральный д.2.</w:t>
      </w:r>
    </w:p>
    <w:p w:rsidR="00932964" w:rsidRPr="00932964" w:rsidRDefault="00932964" w:rsidP="0093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исполнением настоящего распоряжения оставляю за собой.</w:t>
      </w:r>
    </w:p>
    <w:p w:rsidR="00932964" w:rsidRPr="00932964" w:rsidRDefault="00932964" w:rsidP="00932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932964" w:rsidRPr="00932964" w:rsidRDefault="00932964" w:rsidP="009329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Г.Т.Панарина</w:t>
      </w: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4" w:rsidRPr="00932964" w:rsidRDefault="00932964" w:rsidP="009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32964" w:rsidRPr="00932964" w:rsidTr="00932964">
        <w:trPr>
          <w:trHeight w:val="1944"/>
        </w:trPr>
        <w:tc>
          <w:tcPr>
            <w:tcW w:w="3377" w:type="dxa"/>
          </w:tcPr>
          <w:p w:rsidR="00932964" w:rsidRPr="00932964" w:rsidRDefault="00932964" w:rsidP="0093296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32964" w:rsidRPr="00932964" w:rsidRDefault="00932964" w:rsidP="0093296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32964" w:rsidRPr="00932964" w:rsidRDefault="00932964" w:rsidP="0093296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32964" w:rsidRPr="00932964" w:rsidRDefault="00932964" w:rsidP="0093296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32964" w:rsidRPr="00932964" w:rsidRDefault="00932964" w:rsidP="0093296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32964" w:rsidRPr="00932964" w:rsidRDefault="00932964" w:rsidP="0093296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24.12.2018.      № 37</w:t>
            </w: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-р   </w:t>
            </w:r>
          </w:p>
          <w:p w:rsidR="00932964" w:rsidRPr="00932964" w:rsidRDefault="00932964" w:rsidP="0093296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32964" w:rsidRPr="00932964" w:rsidRDefault="00932964" w:rsidP="0093296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2964" w:rsidRPr="00932964" w:rsidRDefault="00932964" w:rsidP="0093296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32964" w:rsidRPr="00932964" w:rsidRDefault="00932964" w:rsidP="0093296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32964" w:rsidRPr="00932964" w:rsidRDefault="00932964" w:rsidP="009329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proofErr w:type="gramEnd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отбору  управляющей организации для управления многоквартирным домом, расположенными по адресам: Амурская область, Октябрьский район, с. Николо-Александровка, ул.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Центральная д.2;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</w:t>
      </w:r>
      <w:r w:rsidRPr="00932964">
        <w:rPr>
          <w:rFonts w:ascii="Times New Roman" w:eastAsia="Arial" w:hAnsi="Times New Roman" w:cs="Times New Roman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район, с. Николо-Александровка, ул. Мухина, д. 31а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"претендент"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32964" w:rsidRPr="00932964" w:rsidRDefault="00932964" w:rsidP="00932964">
      <w:pPr>
        <w:widowControl w:val="0"/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</w:t>
      </w:r>
      <w:r w:rsidRPr="00932964">
        <w:rPr>
          <w:rFonts w:ascii="Times New Roman" w:eastAsia="Arial" w:hAnsi="Times New Roman" w:cs="Times New Roman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932964">
        <w:rPr>
          <w:rFonts w:ascii="Times New Roman" w:eastAsia="Arial" w:hAnsi="Times New Roman" w:cs="Times New Roman"/>
          <w:b/>
          <w:bCs/>
          <w:color w:val="280099"/>
          <w:sz w:val="28"/>
          <w:szCs w:val="28"/>
          <w:lang w:eastAsia="ar-SA"/>
        </w:rPr>
        <w:t>"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размещении заказов на поставки товаров, выполнение работ, оказание услуг для </w:t>
      </w:r>
      <w:proofErr w:type="gramStart"/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муниципальных  нужд</w:t>
      </w:r>
      <w:proofErr w:type="gramEnd"/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</w:t>
      </w:r>
      <w:r w:rsidRPr="0093296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adminictr</w:t>
      </w:r>
      <w:proofErr w:type="spellEnd"/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msk</w:t>
      </w:r>
      <w:proofErr w:type="spellEnd"/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93296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41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0042"/>
      <w:bookmarkEnd w:id="0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добросовестная конкуренция;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0043"/>
      <w:bookmarkEnd w:id="1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044"/>
      <w:bookmarkEnd w:id="2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  <w:bookmarkEnd w:id="3"/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begin"/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instrText xml:space="preserve"> HYPERLINK "http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instrText>://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instrText>adminictr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- 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instrText>msk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instrText>.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instrText>ru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instrText>/</w:instrText>
      </w:r>
      <w:r w:rsidRPr="0093296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instrText xml:space="preserve"> </w:instrTex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" </w:instrTex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http</w:t>
      </w:r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://</w:t>
      </w:r>
      <w:proofErr w:type="spellStart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adminictr</w:t>
      </w:r>
      <w:proofErr w:type="spellEnd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- </w:t>
      </w:r>
      <w:proofErr w:type="spellStart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msk</w:t>
      </w:r>
      <w:proofErr w:type="spellEnd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3296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932964"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end"/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 №1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настоящей конкурсной документации.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УФК по Амурской области (Администрация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Николо-Александровского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сельсовета) 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ИНН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2821000565,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КПП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282101001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БИК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041012001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Банк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Благовещенск г. Благовещенск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Р/счет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40302810100003000065</w:t>
      </w:r>
    </w:p>
    <w:p w:rsidR="00932964" w:rsidRPr="00932964" w:rsidRDefault="00932964" w:rsidP="009329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Л/счет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05233012160   </w:t>
      </w:r>
    </w:p>
    <w:p w:rsidR="00932964" w:rsidRPr="00932964" w:rsidRDefault="00932964" w:rsidP="009329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32964" w:rsidRPr="00932964" w:rsidRDefault="00932964" w:rsidP="009329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 № 1 Амурская область Октябрьский район, с. Николо-Александровка, ул. Центральная д.2</w:t>
      </w:r>
    </w:p>
    <w:p w:rsidR="00932964" w:rsidRPr="00932964" w:rsidRDefault="00932964" w:rsidP="009329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процентов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329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Pr="009329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общую площадь жилых и нежилых помещений (за исключением помещений общего пользования) в многоквартирных домах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Размер обеспечения заявки </w:t>
      </w:r>
    </w:p>
    <w:p w:rsidR="00932964" w:rsidRPr="00932964" w:rsidRDefault="00932964" w:rsidP="009329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Составляет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(819,8*14,27)5%=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584,93 (пятьсот восемьдесят четыре) рубля 93 копейки.</w:t>
      </w:r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Николо-</w:t>
      </w:r>
      <w:proofErr w:type="gramStart"/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Александровского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27.12.2018., 09.01.2019., 16.01.2019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23.01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.2018., с 15 час. 00 мин. до 16 час. 00 мин. 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32964" w:rsidRDefault="00932964" w:rsidP="0093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6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32964" w:rsidRPr="00932964" w:rsidRDefault="00932964" w:rsidP="0093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5.)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помещения: до 10 числа ежемесячно.</w:t>
      </w:r>
      <w:bookmarkStart w:id="4" w:name="sub_1018"/>
    </w:p>
    <w:p w:rsidR="00932964" w:rsidRPr="00932964" w:rsidRDefault="00932964" w:rsidP="0093296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 к участникам конкурса: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0151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0152"/>
      <w:bookmarkEnd w:id="5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0153"/>
      <w:bookmarkEnd w:id="6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154"/>
      <w:bookmarkEnd w:id="7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10155"/>
      <w:bookmarkEnd w:id="8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10156"/>
      <w:bookmarkEnd w:id="9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0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181"/>
      <w:bookmarkEnd w:id="4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непредставление определенных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пунктом 20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10182"/>
      <w:bookmarkEnd w:id="11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несоответствие претендента требованиям, установленным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пунктом 6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183"/>
      <w:bookmarkEnd w:id="12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несоответствие заявки на участие в конкурсе требованиям, установленным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пунктами 19 и  20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 документации.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19"/>
      <w:bookmarkEnd w:id="13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пунктом 6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4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7)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заявки на участие в конкурсе согласно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Приложению № 2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пункту 19-20 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8)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90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1091"/>
      <w:bookmarkEnd w:id="15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1092"/>
      <w:bookmarkEnd w:id="16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случае если победитель конкурса в срок, предусмотренный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подпунктом «а» пункта 8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93"/>
      <w:bookmarkEnd w:id="17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в 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8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94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95"/>
      <w:bookmarkEnd w:id="19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0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ненных работ и оказанных услуг.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пункта 8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бязаны вносить указанную плату.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ьств рассчитывается по формуле: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</w:pPr>
      <w:proofErr w:type="spellStart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Ооу</w:t>
      </w:r>
      <w:proofErr w:type="spellEnd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Pои</w:t>
      </w:r>
      <w:proofErr w:type="spellEnd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 xml:space="preserve"> + </w:t>
      </w:r>
      <w:proofErr w:type="spellStart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Рку</w:t>
      </w:r>
      <w:proofErr w:type="spellEnd"/>
      <w:r w:rsidRPr="00932964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),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Ооу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 - коэффициент, установленный организатором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 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пределах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0,5 до 0,75;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указанный в  извещении о проведении конкурса,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умноженный  на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исключением  помещений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пользования)  в  многоквартирном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Рку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 ежемесячной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среднемесячных объемов потребления  ресурсов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холодная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горячая вода, сетевой газ, электрическая и тепловая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энергия)  за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- исходя из нормативов  потребления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коммунальных  услуг, утвержденных в порядке,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Жилищным кодексом  Российской Федерации, площади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жилых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 и  тарифов  на  товары  и  услуги организаций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коммунального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комплекса, утвержденных  в  соответствии с</w:t>
      </w:r>
    </w:p>
    <w:p w:rsidR="00932964" w:rsidRPr="00D81703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тельством</w:t>
      </w:r>
      <w:proofErr w:type="gramEnd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932964" w:rsidRPr="00D81703" w:rsidRDefault="00932964" w:rsidP="00D817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ЛОТ № 1 </w:t>
      </w:r>
      <w:proofErr w:type="spell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Ооу</w:t>
      </w:r>
      <w:proofErr w:type="spellEnd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= (819,8*14,27) + 136083,</w:t>
      </w:r>
      <w:proofErr w:type="gram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78)*</w:t>
      </w:r>
      <w:proofErr w:type="gramEnd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0,5= 73891,16 рублей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возобновление. </w:t>
      </w:r>
    </w:p>
    <w:p w:rsidR="00932964" w:rsidRPr="00D81703" w:rsidRDefault="00932964" w:rsidP="00D817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1" w:name="sub_104114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собственников помещений в многоквартирном доме по фактически выполненным работам и услугам не поздне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е 10 числа последующего месяца.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1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обязанность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2" w:name="sub_104115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(отражено в проекте договора).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2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4116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10191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4"/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32964" w:rsidRPr="00D81703" w:rsidRDefault="00932964" w:rsidP="00D81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многоквартирным домом;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3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документации. </w:t>
      </w:r>
      <w:bookmarkEnd w:id="23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16)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5" w:name="sub_1049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заявок на участие в конкурсе.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Екатеринославского сельсовета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6" w:name="sub_1050"/>
      <w:bookmarkEnd w:id="25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6"/>
    <w:p w:rsidR="00932964" w:rsidRPr="00932964" w:rsidRDefault="00932964" w:rsidP="0093296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Приложением № 2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7" w:name="sub_1053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заявками на участие в конкурсе.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10531"/>
      <w:bookmarkEnd w:id="27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сведения и документы о претенденте:</w:t>
      </w:r>
    </w:p>
    <w:bookmarkEnd w:id="28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организационно-правовую форму, место нахождения, почтовый адрес - для юридического лица;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телефона;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Единого государственного реестра юридических лиц - для юридического лица;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- для индивидуального предпринимателя;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счета для возврата средств, внесенных в качестве обеспечения заявки на участие в конкурсе;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10532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29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документы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подтверждающие внесение средств в качестве обеспечения заявки на участие в конкурсе;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подтверждающих соответствие претендента требованию, установленному 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подпунктом «а» пункта 6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 бухгалтерского баланса за последний отчетный период;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10533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1" w:name="sub_1055"/>
      <w:bookmarkEnd w:id="30"/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1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 Николо-Александровка, ул. Центральная, д. 2, а также</w:t>
      </w:r>
      <w:r w:rsidRPr="009329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фирменное наименование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  почтовый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адрес.</w:t>
      </w:r>
    </w:p>
    <w:p w:rsidR="00932964" w:rsidRPr="00D81703" w:rsidRDefault="00932964" w:rsidP="00D817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2" w:name="sub_1056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оставлять коммунальные услуги. 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пунктом 19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3" w:name="sub_1057"/>
      <w:bookmarkEnd w:id="32"/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Приложению №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4  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  <w:bookmarkStart w:id="34" w:name="sub_1058"/>
      <w:bookmarkEnd w:id="33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установленном 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пунктами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26-38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 документации.</w:t>
      </w:r>
      <w:bookmarkEnd w:id="34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расчетный размер платы за содержание и ремонт жилого помещения не менее чем на 10 процентов.</w:t>
      </w:r>
    </w:p>
    <w:p w:rsidR="00932964" w:rsidRPr="00932964" w:rsidRDefault="00932964" w:rsidP="0093296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1060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6" w:name="sub_1061"/>
      <w:bookmarkEnd w:id="35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7" w:name="sub_1062"/>
      <w:bookmarkEnd w:id="36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7"/>
    </w:p>
    <w:p w:rsidR="00932964" w:rsidRPr="00932964" w:rsidRDefault="00932964" w:rsidP="0093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sub_1063"/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вскрытии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конвертов и заносятся в протокол вскрытия конвертов с заявками на участие в конкурсе.</w:t>
      </w:r>
      <w:bookmarkStart w:id="39" w:name="sub_1064"/>
      <w:bookmarkEnd w:id="38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0" w:name="sub_1065"/>
      <w:bookmarkEnd w:id="39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Николо-Александровского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организатором конкурса</w:t>
      </w:r>
      <w:bookmarkStart w:id="41" w:name="sub_1066"/>
      <w:bookmarkEnd w:id="40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2" w:name="sub_1067"/>
      <w:bookmarkEnd w:id="41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3" w:name="sub_1068"/>
      <w:bookmarkEnd w:id="42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34)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 документации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44" w:name="sub_1070"/>
      <w:bookmarkEnd w:id="43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пунктом 6.1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4"/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Николо-Александровского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32964">
        <w:rPr>
          <w:rFonts w:ascii="Times New Roman" w:eastAsia="Arial" w:hAnsi="Times New Roman" w:cs="Times New Roman"/>
          <w:sz w:val="28"/>
          <w:szCs w:val="28"/>
          <w:lang w:eastAsia="ar-SA"/>
        </w:rPr>
        <w:t>сельсовета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организатором конкурса.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5" w:name="sub_1071"/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я заявок на участие в конкурсе.</w:t>
      </w:r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15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6" w:name="sub_1072"/>
      <w:bookmarkEnd w:id="45"/>
    </w:p>
    <w:p w:rsidR="00932964" w:rsidRPr="00D81703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37)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7" w:name="sub_1073"/>
      <w:bookmarkEnd w:id="46"/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7"/>
    <w:p w:rsidR="00932964" w:rsidRPr="00932964" w:rsidRDefault="00932964" w:rsidP="00D8170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я заявок на участие в конкурсе.</w:t>
      </w:r>
    </w:p>
    <w:p w:rsidR="00932964" w:rsidRPr="00932964" w:rsidRDefault="00932964" w:rsidP="00932964">
      <w:pPr>
        <w:keepNext/>
        <w:tabs>
          <w:tab w:val="num" w:pos="432"/>
          <w:tab w:val="center" w:pos="481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b/>
          <w:color w:val="000080"/>
          <w:kern w:val="1"/>
          <w:sz w:val="28"/>
          <w:szCs w:val="28"/>
          <w:lang w:eastAsia="ar-SA"/>
        </w:rPr>
        <w:tab/>
        <w:t>Порядок проведения конкурса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 и видеозапись конкурса.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ar2"/>
      <w:bookmarkEnd w:id="48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помещения.</w:t>
      </w:r>
    </w:p>
    <w:p w:rsidR="00932964" w:rsidRPr="00932964" w:rsidRDefault="00932964" w:rsidP="0093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ar3"/>
      <w:bookmarkEnd w:id="49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7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4(1) пункта 41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работ и услуг.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</w:t>
      </w:r>
      <w:hyperlink w:anchor="Par3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76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превышать 20 процентов.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предлагаемую иными участниками конкурса, такой участник конкурса п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ризнается победителем конкурса.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многоквартирным домом.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после троекратного объявления в соответствии с </w:t>
      </w:r>
      <w:hyperlink w:anchor="Par2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75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утверждённых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ризнается победителем конкурса.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ведет протокол конкурса по форме согласно </w:t>
      </w:r>
      <w:hyperlink r:id="rId8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 N 8,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 у организатора конкурса.</w:t>
      </w:r>
    </w:p>
    <w:p w:rsidR="00932964" w:rsidRPr="00932964" w:rsidRDefault="00932964" w:rsidP="0093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в конкурсной документации.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протокола конкурса размещается на официально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организатором конкурса.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hyperlink r:id="rId9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95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от 06 февраля 2006 года № 75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в письменной форме.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51)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вправе обжаловать результаты конкурса в </w:t>
      </w:r>
      <w:hyperlink r:id="rId10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законода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932964" w:rsidRPr="00932964" w:rsidRDefault="00932964" w:rsidP="00D8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D8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конкурса в течение 3 лет.</w:t>
      </w:r>
    </w:p>
    <w:p w:rsidR="00932964" w:rsidRPr="00932964" w:rsidRDefault="00932964" w:rsidP="0093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53)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1" w:history="1">
        <w:r w:rsidRPr="009329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40</w:t>
        </w:r>
      </w:hyperlink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63" w:type="dxa"/>
        <w:tblLayout w:type="fixed"/>
        <w:tblLook w:val="0000" w:firstRow="0" w:lastRow="0" w:firstColumn="0" w:lastColumn="0" w:noHBand="0" w:noVBand="0"/>
      </w:tblPr>
      <w:tblGrid>
        <w:gridCol w:w="108"/>
        <w:gridCol w:w="716"/>
        <w:gridCol w:w="113"/>
        <w:gridCol w:w="9013"/>
        <w:gridCol w:w="113"/>
      </w:tblGrid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ИНФОРМАЦИОННАЯ КАРТА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3296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Николо-Александровского</w: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32964" w:rsidRPr="00932964" w:rsidTr="00932964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32964" w:rsidRPr="00932964" w:rsidTr="00932964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32964" w:rsidRPr="00932964" w:rsidTr="00932964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платы за содержание и ремонт жилого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помещения  составляет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ЛОТ № 1 -14,27 руб. 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общей площади ( в месяц).</w:t>
            </w:r>
          </w:p>
        </w:tc>
      </w:tr>
      <w:tr w:rsidR="00932964" w:rsidRPr="00932964" w:rsidTr="00932964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32964" w:rsidRPr="00932964" w:rsidTr="00932964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32964" w:rsidRPr="00932964" w:rsidTr="00932964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32964" w:rsidRPr="00932964" w:rsidTr="00932964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32964" w:rsidRPr="00932964" w:rsidRDefault="00932964" w:rsidP="00932964">
            <w:pPr>
              <w:suppressAutoHyphens/>
              <w:autoSpaceDE w:val="0"/>
              <w:spacing w:after="0" w:line="240" w:lineRule="auto"/>
              <w:ind w:firstLine="545"/>
              <w:jc w:val="both"/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 с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</w: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документа на официальном сайте администрации Николо-Александровского сельсовета </w: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"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http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>://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adminictr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- 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msk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>.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>/</w:instrText>
            </w:r>
            <w:r w:rsidRPr="00932964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32964" w:rsidRPr="00932964" w:rsidRDefault="00932964" w:rsidP="00932964">
            <w:pPr>
              <w:suppressAutoHyphens/>
              <w:autoSpaceDE w:val="0"/>
              <w:spacing w:after="0" w:line="240" w:lineRule="auto"/>
              <w:ind w:firstLine="545"/>
              <w:jc w:val="both"/>
              <w:rPr>
                <w:rFonts w:ascii="Times New Roman" w:eastAsia="Arial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" </w:instrTex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adminictr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- 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msk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93296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932964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торги по аренде имущества, официальном сайте: </w:t>
            </w:r>
            <w:hyperlink r:id="rId12" w:history="1">
              <w:r w:rsidRPr="009329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32964" w:rsidRPr="00932964" w:rsidTr="00932964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Место, порядок и срок подачи заявок на участие в конкурсе: 676647,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  с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D8170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26.12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.2018 г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32964" w:rsidRPr="00932964" w:rsidTr="00932964">
        <w:trPr>
          <w:gridBefore w:val="1"/>
          <w:wBefore w:w="108" w:type="dxa"/>
          <w:trHeight w:val="60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8170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28.01.2019</w:t>
            </w: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года, в 10 час. 00 мин. (время местное).</w:t>
            </w:r>
          </w:p>
        </w:tc>
      </w:tr>
      <w:tr w:rsidR="00932964" w:rsidRPr="00932964" w:rsidTr="0093296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D8170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28.01.2019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года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,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32964" w:rsidRPr="00932964" w:rsidTr="0093296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8170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29.01.2019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  <w:t>года</w:t>
            </w: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 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32964" w:rsidRPr="00932964" w:rsidTr="0093296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документации.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32964" w:rsidRP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703" w:rsidRPr="00932964" w:rsidRDefault="00D81703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7215"/>
          <w:tab w:val="right" w:pos="963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документации,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Николо-Александровского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  <w:proofErr w:type="gramEnd"/>
    </w:p>
    <w:p w:rsidR="00932964" w:rsidRPr="00932964" w:rsidRDefault="00932964" w:rsidP="00932964">
      <w:pPr>
        <w:suppressAutoHyphens/>
        <w:spacing w:after="0" w:line="240" w:lineRule="auto"/>
        <w:ind w:left="6519"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Г.Т.Панарина</w:t>
      </w:r>
    </w:p>
    <w:p w:rsidR="00932964" w:rsidRPr="00932964" w:rsidRDefault="00932964" w:rsidP="0093296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с.Николо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-Александровка</w:t>
      </w:r>
    </w:p>
    <w:p w:rsidR="00932964" w:rsidRPr="00932964" w:rsidRDefault="00932964" w:rsidP="0093296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8(41652)20-2-53</w:t>
      </w:r>
    </w:p>
    <w:p w:rsidR="00932964" w:rsidRPr="00932964" w:rsidRDefault="00932964" w:rsidP="00932964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32964" w:rsidRPr="00932964" w:rsidTr="00932964">
        <w:tc>
          <w:tcPr>
            <w:tcW w:w="187" w:type="dxa"/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55" w:type="dxa"/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</w:tbl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</w:t>
      </w:r>
    </w:p>
    <w:p w:rsidR="00932964" w:rsidRPr="00932964" w:rsidRDefault="00932964" w:rsidP="00932964">
      <w:pPr>
        <w:suppressAutoHyphens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932964" w:rsidRPr="00932964" w:rsidRDefault="00932964" w:rsidP="00932964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состоянии общего имущества собственников помещений в многоквартирном доме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расположенном по адресу  с. Николо-Александровка пер.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Центральный д.2</w:t>
      </w:r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являющегося объектом конкурса</w:t>
      </w:r>
    </w:p>
    <w:p w:rsidR="00932964" w:rsidRPr="00932964" w:rsidRDefault="00932964" w:rsidP="00932964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Общие сведения о многоквартирном доме</w:t>
      </w:r>
    </w:p>
    <w:p w:rsidR="00932964" w:rsidRPr="00932964" w:rsidRDefault="00932964" w:rsidP="00932964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32964" w:rsidRPr="00932964" w:rsidRDefault="00932964" w:rsidP="00932964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Серия, тип постройки  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4. Год постройки   1975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6. Степень фактического износа -нет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Количество этажей   2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10. Наличие подвала -  в наличии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Наличие цокольного этажа -  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12. Наличие мансарды -  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13. Наличие мезонина - нет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14. Количество квартир -  18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-1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проживания  -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нет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проживания)-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</w:t>
      </w:r>
    </w:p>
    <w:p w:rsidR="00932964" w:rsidRPr="00932964" w:rsidRDefault="00932964" w:rsidP="00932964">
      <w:pPr>
        <w:tabs>
          <w:tab w:val="center" w:pos="5387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18. Строительный объем ___</w:t>
      </w:r>
      <w:r w:rsidRPr="009329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 м</w:t>
      </w:r>
    </w:p>
    <w:p w:rsidR="00932964" w:rsidRPr="00932964" w:rsidRDefault="00932964" w:rsidP="00932964">
      <w:pPr>
        <w:tabs>
          <w:tab w:val="center" w:pos="5387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 Площадь:</w:t>
      </w:r>
    </w:p>
    <w:p w:rsidR="00932964" w:rsidRPr="00932964" w:rsidRDefault="00932964" w:rsidP="00932964">
      <w:pPr>
        <w:tabs>
          <w:tab w:val="center" w:pos="2835"/>
          <w:tab w:val="left" w:pos="467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многоквартирного дома с лоджиями, балконами, шкафами, коридорами и лестничными клетками 819,8 кв. м</w:t>
      </w:r>
    </w:p>
    <w:p w:rsidR="00932964" w:rsidRPr="00932964" w:rsidRDefault="00932964" w:rsidP="00932964">
      <w:pPr>
        <w:tabs>
          <w:tab w:val="center" w:pos="759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жилых помещений (общая площадь квартир)  777,6 кв. м</w:t>
      </w:r>
    </w:p>
    <w:p w:rsidR="00932964" w:rsidRPr="00932964" w:rsidRDefault="00932964" w:rsidP="00932964">
      <w:pPr>
        <w:tabs>
          <w:tab w:val="center" w:pos="6096"/>
          <w:tab w:val="left" w:pos="8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нежилых помещений (общая площадь нежилых помещений, не входящих в состав общего имущества в многоквартирном доме)  ___кв. м</w:t>
      </w:r>
    </w:p>
    <w:p w:rsidR="00932964" w:rsidRPr="00932964" w:rsidRDefault="00932964" w:rsidP="00932964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помещений общего пользования (общая площадь нежилых помещений, входящих в состав общего имущества в многоквартирном доме)- 42,2   кв. м</w:t>
      </w:r>
    </w:p>
    <w:p w:rsidR="00932964" w:rsidRPr="00932964" w:rsidRDefault="00932964" w:rsidP="00932964">
      <w:pPr>
        <w:tabs>
          <w:tab w:val="center" w:pos="5245"/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20. Количество лестниц 3 шт.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32964" w:rsidRPr="00932964" w:rsidRDefault="00932964" w:rsidP="00932964">
      <w:pPr>
        <w:tabs>
          <w:tab w:val="center" w:pos="7230"/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22. Уборочная площадь общих коридоров __0_ кв. м</w:t>
      </w:r>
    </w:p>
    <w:p w:rsidR="00932964" w:rsidRPr="00932964" w:rsidRDefault="00932964" w:rsidP="00932964">
      <w:pPr>
        <w:tabs>
          <w:tab w:val="center" w:pos="6379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23. Уборочная площадь других помещений общего пользования (включая технические этажи, чердаки, технические подвалы) - 410 кв. м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 Кадастровый номер земельного участка  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бетонные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керамический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кирпичные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железобетонные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чердачные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междуэтажные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подвальные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Деревянные рамы, стекло</w:t>
            </w: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деревянные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Окна</w:t>
            </w: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двери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штукатурка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наружная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чугунные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удолетворительное</w:t>
            </w:r>
            <w:proofErr w:type="spellEnd"/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ванны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электроплиты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телефонные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сети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сигнализация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мусоропровод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лифт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вентиляция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вытяжная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электроснабжение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холодное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горячее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водоотведение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газоснабжение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Отопление</w:t>
            </w: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отопление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калориферы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2964" w:rsidRPr="00932964" w:rsidTr="0093296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81703" w:rsidRDefault="00D81703" w:rsidP="00D81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64" w:rsidRPr="00932964" w:rsidRDefault="00D81703" w:rsidP="00D81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bookmarkStart w:id="50" w:name="_GoBack"/>
      <w:bookmarkEnd w:id="50"/>
      <w:r w:rsidR="00932964"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№2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 </w:t>
      </w:r>
    </w:p>
    <w:p w:rsidR="00932964" w:rsidRPr="00932964" w:rsidRDefault="00932964" w:rsidP="00932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Заявка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на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участие в конкурсе по отбору управляющей организации для управления многоквартирным домом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-правовая форма, наименование/фирменное наименование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организации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или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удостоверяющего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личность)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место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нахождения, почтовый адрес организации или место жительства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индивидуального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предпринимателя)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номер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телефона)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адрес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многоквартирного дома)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Средства, внесенные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  качестве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обеспечения  заявки  на  участие  в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просим возвратить на счет: 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реквизиты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банковского счета)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по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условиям договора управления многоквартирным домом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описание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предлагаемого претендентом в качестве условия договора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управления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многоквартирным домом способа внесения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муниципального жилищного фонда платы за содержание и ремонт жилого помещения и коммунальные услуги)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 собственниками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реквизиты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банковского счета претендента)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 (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 подтверждающий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полномочия лица на осуществление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имени юридического лица или индивидуального  предпринимателя,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подавших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заявку на участие в конкурсе: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  качестве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требованию,  установленному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должность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,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  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"_____" ______________________ 20___ г.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</w:p>
    <w:p w:rsid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Приложение №3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ar-SA"/>
        </w:rPr>
        <w:t>Проект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Договор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управления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между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управляющей компанией и собственником помещений)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________________________________    "__" ______________ 2018 г.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указать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место заключения договора)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полное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наименование организации, предприятия с указанием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-правовой формы)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лице _____________________________________________________________,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Ф.И.О.)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__________________________________________,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именуемое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дальнейшем  "Управляющая  компания", и собственник помещения __________________________________,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именуемый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дальнейшем  "Собственник",  действующий  от  своего  имени,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заключили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настоящий договор о нижеследующем: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3296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Управляющая компания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обязуется  оказывать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коммунальные  услуги  Собственникам  помещений в этом доме и лицам, которые  пользуются  помещениями  в  этом  доме на законных основаниях.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 с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которым заключается настоящий договор..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 Управляющая компания обязуется: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 не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обеспечивать надлежащее санитарное и техническое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 общего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в многоквартирном доме;</w:t>
      </w:r>
    </w:p>
    <w:p w:rsid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нанимателями  помещений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 обеспечивать соблюдение прав и законных интересов Собственников 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нанимателей  помещений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  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нанимателей  помещений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контролировать  своевременное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нанимателям  жилищно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32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нанимателю  услуг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 финансирования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2.1.6. 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принятия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2.1.7. 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основании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 Управляющая компания имеет право: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3  месяцев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2.2.2. По согласованию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  Собственниками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сдавать  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 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2.2.4. 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основании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содержанием,  управлением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2.3. Собственник обязуется: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2.3.1. Поддерживать помещение в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надлежащем  состоянии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2.3.2. Участвовать в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расходах  на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2.4. Собственник имеет право: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установленного  на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2.4.2. 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Производить  переустройство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помещения,  предусмотренные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  Жилищным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                             </w:t>
      </w: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3. Платежи по договору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территории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Николо-Александровского  сельсовета.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3.2. Собственник или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наниматель  вносит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3.3. Неиспользование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  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  внесение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3.8. Изменение формы собственности на помещение, оснований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  помещением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 за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4.2. Управляющая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компания  не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4.4. При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нарушении  Собственником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 них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  актам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4.7. В случае причинения убытков Собственнику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 вине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4.8. 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случае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4.9. Во всех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остальных  случаях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возникнуть  из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стороны  не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5.2. 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Претензии  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узнать  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предъявленные  по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  статьями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6.3. 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 отсутствии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 собрания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7.2. Собственники помещений многоквартирного дома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предупреждаются  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 созываться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 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 по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Гражданского  кодекса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8.3. 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 отсутствии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письменной форме способом, позволяющим  фиксировать их отправление. 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Претензии,  жалобы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настоящему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договору должны направляться заказной почтой. 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  его</w:t>
      </w:r>
      <w:proofErr w:type="gramEnd"/>
    </w:p>
    <w:p w:rsid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неотъемлемой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10.2. Все изменения и дополнения к настоящему договору действительны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лишь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случае, если они совершены в  письменной  форме  и  подписаны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надлежащим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образом уполномоченными на то лицами обеих сторон.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Управляющая организация  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__________  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____________ 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(Ф.И.О.) 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</w:t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 xml:space="preserve">  (Ф.И.О.)  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подпись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32964">
        <w:rPr>
          <w:rFonts w:ascii="Times New Roman" w:eastAsia="Times New Roman" w:hAnsi="Times New Roman" w:cs="Times New Roman"/>
          <w:sz w:val="20"/>
          <w:szCs w:val="20"/>
          <w:lang w:eastAsia="ar-SA"/>
        </w:rPr>
        <w:t>.п</w:t>
      </w:r>
      <w:proofErr w:type="spellEnd"/>
      <w:r w:rsidRPr="00932964">
        <w:rPr>
          <w:rFonts w:ascii="Times New Roman" w:eastAsia="Times New Roman" w:hAnsi="Times New Roman" w:cs="Times New Roman"/>
          <w:sz w:val="20"/>
          <w:szCs w:val="20"/>
          <w:lang w:eastAsia="ar-SA"/>
        </w:rPr>
        <w:t>. (</w:t>
      </w:r>
      <w:proofErr w:type="gramStart"/>
      <w:r w:rsidRPr="00932964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паспортные  данные</w:t>
      </w:r>
      <w:proofErr w:type="gramEnd"/>
      <w:r w:rsidRPr="00932964">
        <w:rPr>
          <w:rFonts w:ascii="Times New Roman" w:eastAsia="Times New Roman" w:hAnsi="Times New Roman" w:cs="Times New Roman"/>
          <w:sz w:val="20"/>
          <w:szCs w:val="20"/>
          <w:lang w:eastAsia="ar-SA"/>
        </w:rPr>
        <w:t>,  кем  и когда выдан, адрес местожительства, тел.)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 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Расписка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о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получении заявки на участие в конкурсе по отбору управляющей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>организации</w:t>
      </w:r>
      <w:proofErr w:type="gramEnd"/>
      <w:r w:rsidRPr="0093296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  <w:t xml:space="preserve"> для управления многоквартирным домом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организации или 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том,  что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организатора конкурса)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(а) от него (нее) запечатанный конверт  с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9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ЛОТ № 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зарегистрирована "____" ____________ 201___ г. в 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документа, в котором регистрируется заявка)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номером 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proofErr w:type="gramEnd"/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должность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________________________________________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</w:t>
      </w: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ф.и.о.</w:t>
      </w:r>
      <w:proofErr w:type="spellEnd"/>
      <w:r w:rsidRPr="00932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</w:t>
      </w:r>
    </w:p>
    <w:p w:rsidR="00932964" w:rsidRPr="00932964" w:rsidRDefault="00932964" w:rsidP="00932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"____" ______________ 201___ г.</w:t>
      </w:r>
    </w:p>
    <w:p w:rsidR="00932964" w:rsidRPr="00932964" w:rsidRDefault="00932964" w:rsidP="00932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5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 </w:t>
      </w: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№ 1 </w:t>
      </w: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конкурса</w:t>
      </w: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32964" w:rsidRPr="00932964" w:rsidTr="00932964">
        <w:trPr>
          <w:trHeight w:val="1811"/>
        </w:trPr>
        <w:tc>
          <w:tcPr>
            <w:tcW w:w="486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21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</w:t>
            </w:r>
          </w:p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32964" w:rsidRPr="00932964" w:rsidTr="00932964">
        <w:trPr>
          <w:trHeight w:val="737"/>
        </w:trPr>
        <w:tc>
          <w:tcPr>
            <w:tcW w:w="486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12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819,8</w:t>
            </w:r>
          </w:p>
        </w:tc>
        <w:tc>
          <w:tcPr>
            <w:tcW w:w="3648" w:type="dxa"/>
          </w:tcPr>
          <w:p w:rsidR="00932964" w:rsidRPr="00932964" w:rsidRDefault="00932964" w:rsidP="009329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Отопление, вода холодная, водоотведение, электроэнергия, вывоз ТБО, содержание мест общего пользования.</w:t>
            </w:r>
          </w:p>
        </w:tc>
      </w:tr>
    </w:tbl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2964" w:rsidRPr="00932964" w:rsidSect="00932964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6 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документации</w:t>
      </w:r>
    </w:p>
    <w:p w:rsidR="00932964" w:rsidRPr="00932964" w:rsidRDefault="00932964" w:rsidP="00932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</w:t>
      </w: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Перечень</w:t>
      </w:r>
    </w:p>
    <w:p w:rsidR="00932964" w:rsidRPr="00932964" w:rsidRDefault="00932964" w:rsidP="00932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обязательных</w:t>
      </w:r>
      <w:proofErr w:type="gramEnd"/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32964" w:rsidRPr="00932964" w:rsidTr="00932964">
        <w:tc>
          <w:tcPr>
            <w:tcW w:w="54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плата,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32964" w:rsidRPr="00932964" w:rsidTr="00932964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52434,41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5,33 (в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мусор  1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,30)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8.Вывоз мусора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Работы, выполняемые при 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9837,60</w:t>
            </w: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1,00</w:t>
            </w: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отмосток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</w:p>
        </w:tc>
        <w:tc>
          <w:tcPr>
            <w:tcW w:w="1276" w:type="dxa"/>
            <w:vMerge w:val="restart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23216,74</w:t>
            </w: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2,36</w:t>
            </w: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12788,88</w:t>
            </w: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1,30</w:t>
            </w: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Проведение вспомогательных работ при ликвидации аварии (отрывка траншей, откачка воды из подвала </w:t>
            </w: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вскрытие полов и отключение стояков с проведением сварочных работ).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отмосток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42104,93</w:t>
            </w: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2964" w:rsidRPr="00932964" w:rsidRDefault="00932964" w:rsidP="00932964">
            <w:pPr>
              <w:tabs>
                <w:tab w:val="left" w:pos="450"/>
                <w:tab w:val="center" w:pos="7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4,28</w:t>
            </w: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964" w:rsidRPr="00932964" w:rsidTr="00932964">
        <w:tc>
          <w:tcPr>
            <w:tcW w:w="540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14,27 рублей</w:t>
            </w:r>
          </w:p>
        </w:tc>
      </w:tr>
    </w:tbl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,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</w:t>
            </w:r>
          </w:p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 общей площади</w:t>
            </w:r>
          </w:p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месяц)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111,07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1906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2.Устройства клумб и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газонов  и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содержание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</w:t>
            </w:r>
          </w:p>
        </w:tc>
        <w:tc>
          <w:tcPr>
            <w:tcW w:w="1906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32964" w:rsidRPr="00932964" w:rsidTr="00932964">
        <w:tc>
          <w:tcPr>
            <w:tcW w:w="8128" w:type="dxa"/>
          </w:tcPr>
          <w:p w:rsidR="00932964" w:rsidRPr="00932964" w:rsidRDefault="00932964" w:rsidP="0093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1110,72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46,28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06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0,10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92,56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</w:t>
            </w:r>
          </w:p>
        </w:tc>
        <w:tc>
          <w:tcPr>
            <w:tcW w:w="1906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0,20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138,84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</w:t>
            </w:r>
          </w:p>
        </w:tc>
        <w:tc>
          <w:tcPr>
            <w:tcW w:w="1906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0,30</w:t>
            </w:r>
          </w:p>
        </w:tc>
      </w:tr>
      <w:tr w:rsidR="00932964" w:rsidRPr="00932964" w:rsidTr="00932964">
        <w:tc>
          <w:tcPr>
            <w:tcW w:w="8128" w:type="dxa"/>
            <w:vAlign w:val="center"/>
          </w:tcPr>
          <w:p w:rsidR="00932964" w:rsidRPr="00932964" w:rsidRDefault="00932964" w:rsidP="00932964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noProof/>
                <w:lang w:eastAsia="ru-RU"/>
              </w:rPr>
              <w:t>итого</w:t>
            </w:r>
          </w:p>
        </w:tc>
        <w:tc>
          <w:tcPr>
            <w:tcW w:w="2070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lang w:eastAsia="ru-RU"/>
              </w:rPr>
              <w:t>1582,77</w:t>
            </w:r>
          </w:p>
        </w:tc>
        <w:tc>
          <w:tcPr>
            <w:tcW w:w="2070" w:type="dxa"/>
            <w:vAlign w:val="center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6" w:type="dxa"/>
          </w:tcPr>
          <w:p w:rsidR="00932964" w:rsidRPr="00932964" w:rsidRDefault="00932964" w:rsidP="009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0,87</w:t>
            </w:r>
          </w:p>
        </w:tc>
      </w:tr>
    </w:tbl>
    <w:p w:rsidR="00932964" w:rsidRPr="00932964" w:rsidRDefault="00932964" w:rsidP="0093296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964" w:rsidRPr="00932964" w:rsidRDefault="00932964" w:rsidP="00932964">
      <w:pPr>
        <w:tabs>
          <w:tab w:val="left" w:pos="36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 № 1</w:t>
      </w:r>
    </w:p>
    <w:p w:rsidR="00932964" w:rsidRPr="00932964" w:rsidRDefault="00932964" w:rsidP="00932964">
      <w:pPr>
        <w:keepNext/>
        <w:suppressAutoHyphens/>
        <w:spacing w:after="0" w:line="240" w:lineRule="auto"/>
        <w:ind w:left="-567" w:firstLine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Р</w:t>
      </w:r>
      <w:r w:rsidRPr="00932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32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32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992"/>
        <w:gridCol w:w="851"/>
        <w:gridCol w:w="561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32964" w:rsidRPr="00932964" w:rsidTr="00932964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Ст-ть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месяц,   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месяц,   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       </w:t>
            </w: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 </w:t>
            </w:r>
            <w:proofErr w:type="spellStart"/>
            <w:proofErr w:type="gramStart"/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ои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гр.3*гр.2)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Отопление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 платы за коммунальные услуги в месяц, руб. </w:t>
            </w: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 ку </w:t>
            </w: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 обеспечения исполнения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обязательств  ,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              </w:t>
            </w: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оу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</w:t>
            </w: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гр.4+гр.20)*0,5</w:t>
            </w:r>
          </w:p>
        </w:tc>
      </w:tr>
      <w:tr w:rsidR="00932964" w:rsidRPr="00932964" w:rsidTr="00932964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Ст-ть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отопления за 1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платы в месяц, руб.  (гр.5*гр.2)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Ст-ть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водоснаб-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жения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 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руб./ чел.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Ст-ть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водоснаб-</w:t>
            </w:r>
            <w:proofErr w:type="gram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жения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 </w:t>
            </w:r>
            <w:proofErr w:type="gram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Ст-ть</w:t>
            </w:r>
            <w:proofErr w:type="spellEnd"/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2964" w:rsidRPr="00932964" w:rsidTr="00932964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</w:tr>
      <w:tr w:rsidR="00932964" w:rsidRPr="00932964" w:rsidTr="0093296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140382,60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11698,55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83094,93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189,45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1156,00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16661,70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136083,78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964" w:rsidRPr="00932964" w:rsidRDefault="00932964" w:rsidP="00932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73891,16</w:t>
            </w:r>
          </w:p>
        </w:tc>
      </w:tr>
    </w:tbl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процентов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329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Размер обеспечения заявки составляет (819,8*14,27)5%=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584,93 (пятьсот восемьдесят четыре) рубля 93 копейки.</w:t>
      </w:r>
      <w:r w:rsidRPr="00932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Таким образом, размер платы за содержание и ремонт жилого помещения составит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15,70 рублей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обеспечения заявки составит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(819,8*15,70)5% =</w:t>
      </w: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643,54 (шестьсот сорок три) рубля 54 копеек.</w:t>
      </w:r>
    </w:p>
    <w:p w:rsidR="00932964" w:rsidRPr="00932964" w:rsidRDefault="00932964" w:rsidP="00932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обеспечения исполнения обязательств (</w:t>
      </w:r>
      <w:r w:rsidRPr="00932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819,8*(14,27+10%)+ 136083,78) *0,5 = 74477,32 рублей</w:t>
      </w:r>
    </w:p>
    <w:p w:rsidR="00932964" w:rsidRPr="00932964" w:rsidRDefault="00932964" w:rsidP="00932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964" w:rsidRDefault="00932964"/>
    <w:sectPr w:rsidR="00932964" w:rsidSect="0093296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64"/>
    <w:rsid w:val="008C2C61"/>
    <w:rsid w:val="00932964"/>
    <w:rsid w:val="00D8170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F839-AAAE-49B3-B918-103531D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29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2964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9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96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2964"/>
  </w:style>
  <w:style w:type="character" w:customStyle="1" w:styleId="12">
    <w:name w:val="Гиперссылка1"/>
    <w:basedOn w:val="a0"/>
    <w:unhideWhenUsed/>
    <w:rsid w:val="0093296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2964"/>
  </w:style>
  <w:style w:type="numbering" w:customStyle="1" w:styleId="111">
    <w:name w:val="Нет списка111"/>
    <w:next w:val="a2"/>
    <w:uiPriority w:val="99"/>
    <w:semiHidden/>
    <w:unhideWhenUsed/>
    <w:rsid w:val="00932964"/>
  </w:style>
  <w:style w:type="character" w:customStyle="1" w:styleId="WW8Num2z0">
    <w:name w:val="WW8Num2z0"/>
    <w:rsid w:val="009329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32964"/>
  </w:style>
  <w:style w:type="character" w:customStyle="1" w:styleId="WW-Absatz-Standardschriftart">
    <w:name w:val="WW-Absatz-Standardschriftart"/>
    <w:rsid w:val="00932964"/>
  </w:style>
  <w:style w:type="character" w:customStyle="1" w:styleId="41">
    <w:name w:val="Основной шрифт абзаца4"/>
    <w:rsid w:val="00932964"/>
  </w:style>
  <w:style w:type="character" w:customStyle="1" w:styleId="30">
    <w:name w:val="Основной шрифт абзаца3"/>
    <w:rsid w:val="00932964"/>
  </w:style>
  <w:style w:type="character" w:customStyle="1" w:styleId="WW-Absatz-Standardschriftart1">
    <w:name w:val="WW-Absatz-Standardschriftart1"/>
    <w:rsid w:val="00932964"/>
  </w:style>
  <w:style w:type="character" w:customStyle="1" w:styleId="WW-Absatz-Standardschriftart11">
    <w:name w:val="WW-Absatz-Standardschriftart11"/>
    <w:rsid w:val="00932964"/>
  </w:style>
  <w:style w:type="character" w:customStyle="1" w:styleId="WW-Absatz-Standardschriftart111">
    <w:name w:val="WW-Absatz-Standardschriftart111"/>
    <w:rsid w:val="00932964"/>
  </w:style>
  <w:style w:type="character" w:customStyle="1" w:styleId="WW-Absatz-Standardschriftart1111">
    <w:name w:val="WW-Absatz-Standardschriftart1111"/>
    <w:rsid w:val="00932964"/>
  </w:style>
  <w:style w:type="character" w:customStyle="1" w:styleId="2">
    <w:name w:val="Основной шрифт абзаца2"/>
    <w:rsid w:val="00932964"/>
  </w:style>
  <w:style w:type="character" w:customStyle="1" w:styleId="WW-Absatz-Standardschriftart11111">
    <w:name w:val="WW-Absatz-Standardschriftart11111"/>
    <w:rsid w:val="00932964"/>
  </w:style>
  <w:style w:type="character" w:customStyle="1" w:styleId="WW-Absatz-Standardschriftart111111">
    <w:name w:val="WW-Absatz-Standardschriftart111111"/>
    <w:rsid w:val="00932964"/>
  </w:style>
  <w:style w:type="character" w:customStyle="1" w:styleId="WW-Absatz-Standardschriftart1111111">
    <w:name w:val="WW-Absatz-Standardschriftart1111111"/>
    <w:rsid w:val="00932964"/>
  </w:style>
  <w:style w:type="character" w:customStyle="1" w:styleId="WW-Absatz-Standardschriftart11111111">
    <w:name w:val="WW-Absatz-Standardschriftart11111111"/>
    <w:rsid w:val="00932964"/>
  </w:style>
  <w:style w:type="character" w:customStyle="1" w:styleId="WW8Num6z0">
    <w:name w:val="WW8Num6z0"/>
    <w:rsid w:val="0093296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32964"/>
    <w:rPr>
      <w:rFonts w:ascii="Courier New" w:hAnsi="Courier New"/>
    </w:rPr>
  </w:style>
  <w:style w:type="character" w:customStyle="1" w:styleId="WW8Num6z2">
    <w:name w:val="WW8Num6z2"/>
    <w:rsid w:val="00932964"/>
    <w:rPr>
      <w:rFonts w:ascii="Wingdings" w:hAnsi="Wingdings"/>
    </w:rPr>
  </w:style>
  <w:style w:type="character" w:customStyle="1" w:styleId="WW8Num6z3">
    <w:name w:val="WW8Num6z3"/>
    <w:rsid w:val="00932964"/>
    <w:rPr>
      <w:rFonts w:ascii="Symbol" w:hAnsi="Symbol"/>
    </w:rPr>
  </w:style>
  <w:style w:type="character" w:customStyle="1" w:styleId="13">
    <w:name w:val="Основной шрифт абзаца1"/>
    <w:rsid w:val="00932964"/>
  </w:style>
  <w:style w:type="character" w:customStyle="1" w:styleId="a3">
    <w:name w:val="Цветовое выделение"/>
    <w:rsid w:val="00932964"/>
    <w:rPr>
      <w:b/>
      <w:bCs/>
      <w:color w:val="000080"/>
    </w:rPr>
  </w:style>
  <w:style w:type="character" w:customStyle="1" w:styleId="a4">
    <w:name w:val="Гипертекстовая ссылка"/>
    <w:rsid w:val="00932964"/>
    <w:rPr>
      <w:b/>
      <w:bCs/>
      <w:color w:val="008000"/>
      <w:u w:val="single"/>
    </w:rPr>
  </w:style>
  <w:style w:type="character" w:customStyle="1" w:styleId="5">
    <w:name w:val="Основной шрифт абзаца5"/>
    <w:rsid w:val="00932964"/>
  </w:style>
  <w:style w:type="character" w:customStyle="1" w:styleId="FontStyle23">
    <w:name w:val="Font Style23"/>
    <w:rsid w:val="00932964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32964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3296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3296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32964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32964"/>
    <w:rPr>
      <w:rFonts w:ascii="Times New Roman" w:hAnsi="Times New Roman"/>
    </w:rPr>
  </w:style>
  <w:style w:type="character" w:customStyle="1" w:styleId="FontStyle18">
    <w:name w:val="Font Style18"/>
    <w:rsid w:val="0093296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3296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3296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32964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5">
    <w:name w:val="Заголовок"/>
    <w:basedOn w:val="a"/>
    <w:next w:val="a6"/>
    <w:rsid w:val="009329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9329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329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932964"/>
    <w:rPr>
      <w:rFonts w:cs="Tahoma"/>
    </w:rPr>
  </w:style>
  <w:style w:type="paragraph" w:customStyle="1" w:styleId="42">
    <w:name w:val="Название4"/>
    <w:basedOn w:val="a"/>
    <w:rsid w:val="00932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329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32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329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32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329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932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329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Знак Знак Знак"/>
    <w:basedOn w:val="a"/>
    <w:rsid w:val="00932964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a">
    <w:name w:val="Таблицы (моноширинный)"/>
    <w:basedOn w:val="a"/>
    <w:next w:val="a"/>
    <w:rsid w:val="0093296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Комментарий"/>
    <w:basedOn w:val="a"/>
    <w:next w:val="a"/>
    <w:rsid w:val="00932964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styleId="ac">
    <w:name w:val="Title"/>
    <w:basedOn w:val="a"/>
    <w:next w:val="ad"/>
    <w:link w:val="ae"/>
    <w:qFormat/>
    <w:rsid w:val="00932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c"/>
    <w:rsid w:val="009329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5"/>
    <w:next w:val="a6"/>
    <w:link w:val="af"/>
    <w:qFormat/>
    <w:rsid w:val="0093296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93296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32964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rmal">
    <w:name w:val="ConsPlusNormal"/>
    <w:rsid w:val="0093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329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32964"/>
    <w:pPr>
      <w:widowControl w:val="0"/>
      <w:numPr>
        <w:numId w:val="2"/>
      </w:num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rsid w:val="00932964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0">
    <w:name w:val="Balloon Text"/>
    <w:basedOn w:val="a"/>
    <w:link w:val="af1"/>
    <w:rsid w:val="009329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93296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9329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32964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3296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3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32964"/>
    <w:pPr>
      <w:suppressAutoHyphens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32964"/>
    <w:pPr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32964"/>
    <w:pPr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32964"/>
    <w:pPr>
      <w:suppressAutoHyphens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32964"/>
    <w:pPr>
      <w:suppressAutoHyphens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32964"/>
    <w:pPr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FollowedHyperlink"/>
    <w:uiPriority w:val="99"/>
    <w:semiHidden/>
    <w:unhideWhenUsed/>
    <w:rsid w:val="00932964"/>
    <w:rPr>
      <w:color w:val="800080"/>
      <w:u w:val="single"/>
    </w:rPr>
  </w:style>
  <w:style w:type="character" w:styleId="af5">
    <w:name w:val="Hyperlink"/>
    <w:basedOn w:val="a0"/>
    <w:uiPriority w:val="99"/>
    <w:semiHidden/>
    <w:unhideWhenUsed/>
    <w:rsid w:val="0093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185lBb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6lBbDH" TargetMode="External"/><Relationship Id="rId12" Type="http://schemas.openxmlformats.org/officeDocument/2006/relationships/hyperlink" Target="http://www.oktyab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D10AD86992F83D49E410BEE588503E9F4DA5D541CE122C5FD2F5C9DE80DAD7430D3F430623EA89WDiBB" TargetMode="External"/><Relationship Id="rId11" Type="http://schemas.openxmlformats.org/officeDocument/2006/relationships/hyperlink" Target="consultantplus://offline/ref=176F26A7F26FE2845A671734C0B01F2BDCB3F5B7F2BBF42036BC3613AD6CEA33B7E07623A1E23580lBbA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6F26A7F26FE2845A671734C0B01F2BDCBDF2BCF6BCF42036BC3613ADl6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3F5B7F2BBF42036BC3613AD6CEA33B7E07623A1E23683lBb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12347</Words>
  <Characters>70384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2018-12-24T04:16:00Z</dcterms:created>
  <dcterms:modified xsi:type="dcterms:W3CDTF">2018-12-24T04:35:00Z</dcterms:modified>
</cp:coreProperties>
</file>