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3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7A2CA1" w:rsidRPr="000740B7" w:rsidTr="006B50B9">
        <w:trPr>
          <w:trHeight w:val="1259"/>
        </w:trPr>
        <w:tc>
          <w:tcPr>
            <w:tcW w:w="9356" w:type="dxa"/>
          </w:tcPr>
          <w:p w:rsidR="007A2CA1" w:rsidRPr="000740B7" w:rsidRDefault="007A2CA1" w:rsidP="006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7A2CA1" w:rsidRDefault="007A2CA1" w:rsidP="006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7A2CA1" w:rsidRPr="000740B7" w:rsidRDefault="007A2CA1" w:rsidP="006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07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7A2CA1" w:rsidRPr="000740B7" w:rsidRDefault="007A2CA1" w:rsidP="006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7A2CA1" w:rsidRPr="000740B7" w:rsidRDefault="007A2CA1" w:rsidP="006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2CA1" w:rsidRPr="000740B7" w:rsidRDefault="007A2CA1" w:rsidP="006B50B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7A2CA1" w:rsidRPr="000740B7" w:rsidRDefault="007A2CA1" w:rsidP="006B50B9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7A2CA1" w:rsidRPr="000740B7" w:rsidRDefault="007A2CA1" w:rsidP="006B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2CA1" w:rsidRPr="000740B7" w:rsidRDefault="007A2CA1" w:rsidP="006B50B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7A2CA1" w:rsidRPr="000740B7" w:rsidRDefault="007A2CA1" w:rsidP="007A2CA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7A2CA1" w:rsidRPr="000740B7" w:rsidRDefault="007A2CA1" w:rsidP="007A2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2CA1" w:rsidRPr="000740B7" w:rsidRDefault="007A2CA1" w:rsidP="007A2CA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Baltica" w:eastAsia="Times New Roman" w:hAnsi="Baltica" w:cs="Times New Roman"/>
          <w:sz w:val="28"/>
          <w:szCs w:val="28"/>
          <w:lang w:eastAsia="ru-RU"/>
        </w:rPr>
      </w:pPr>
      <w:r>
        <w:rPr>
          <w:rFonts w:ascii="Baltica" w:eastAsia="Times New Roman" w:hAnsi="Baltica" w:cs="Times New Roman"/>
          <w:sz w:val="28"/>
          <w:szCs w:val="28"/>
          <w:lang w:eastAsia="ru-RU"/>
        </w:rPr>
        <w:t>06.05.2020</w:t>
      </w:r>
      <w:r w:rsidRPr="000740B7">
        <w:rPr>
          <w:rFonts w:ascii="Baltica" w:eastAsia="Times New Roman" w:hAnsi="Baltica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Baltica" w:eastAsia="Times New Roman" w:hAnsi="Baltica" w:cs="Times New Roman"/>
          <w:sz w:val="28"/>
          <w:szCs w:val="28"/>
          <w:lang w:eastAsia="ru-RU"/>
        </w:rPr>
        <w:t xml:space="preserve">       </w:t>
      </w:r>
      <w:r w:rsidRPr="000740B7">
        <w:rPr>
          <w:rFonts w:ascii="Baltica" w:eastAsia="Times New Roman" w:hAnsi="Baltica" w:cs="Times New Roman"/>
          <w:sz w:val="28"/>
          <w:szCs w:val="28"/>
          <w:lang w:eastAsia="ru-RU"/>
        </w:rPr>
        <w:t xml:space="preserve">№ </w:t>
      </w:r>
      <w:r w:rsidR="00F12D92">
        <w:rPr>
          <w:rFonts w:ascii="Baltica" w:eastAsia="Times New Roman" w:hAnsi="Baltica" w:cs="Times New Roman"/>
          <w:sz w:val="28"/>
          <w:szCs w:val="28"/>
          <w:lang w:eastAsia="ru-RU"/>
        </w:rPr>
        <w:t>42</w:t>
      </w:r>
      <w:r w:rsidRPr="000740B7">
        <w:rPr>
          <w:rFonts w:ascii="Baltica" w:eastAsia="Times New Roman" w:hAnsi="Baltica" w:cs="Times New Roman"/>
          <w:sz w:val="28"/>
          <w:szCs w:val="28"/>
          <w:lang w:eastAsia="ru-RU"/>
        </w:rPr>
        <w:t xml:space="preserve"> </w:t>
      </w:r>
      <w:r w:rsidRPr="000740B7">
        <w:rPr>
          <w:rFonts w:ascii="Baltica" w:eastAsia="Times New Roman" w:hAnsi="Baltica" w:cs="Times New Roman"/>
          <w:sz w:val="28"/>
          <w:szCs w:val="28"/>
          <w:u w:val="single"/>
          <w:lang w:eastAsia="ru-RU"/>
        </w:rPr>
        <w:t xml:space="preserve">          </w:t>
      </w:r>
    </w:p>
    <w:p w:rsidR="007A2CA1" w:rsidRPr="000740B7" w:rsidRDefault="007A2CA1" w:rsidP="007A2CA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Baltica" w:eastAsia="Times New Roman" w:hAnsi="Baltica" w:cs="Times New Roman"/>
          <w:sz w:val="28"/>
          <w:szCs w:val="20"/>
          <w:lang w:eastAsia="ru-RU"/>
        </w:rPr>
      </w:pPr>
      <w:r w:rsidRPr="000740B7">
        <w:rPr>
          <w:rFonts w:ascii="Baltica" w:eastAsia="Times New Roman" w:hAnsi="Baltica" w:cs="Times New Roman"/>
          <w:sz w:val="28"/>
          <w:szCs w:val="20"/>
          <w:lang w:eastAsia="ru-RU"/>
        </w:rPr>
        <w:t>с. Николо-Александровка</w:t>
      </w:r>
    </w:p>
    <w:p w:rsidR="007A2CA1" w:rsidRPr="000740B7" w:rsidRDefault="007A2CA1" w:rsidP="007A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A1" w:rsidRPr="000740B7" w:rsidRDefault="007A2CA1" w:rsidP="007A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A2CA1" w:rsidRPr="000740B7" w:rsidTr="006B50B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A2CA1" w:rsidRPr="00F12D92" w:rsidRDefault="00F12D92" w:rsidP="006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9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</w:t>
            </w:r>
          </w:p>
          <w:p w:rsidR="007A2CA1" w:rsidRDefault="007A2CA1" w:rsidP="006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D92" w:rsidRDefault="00F12D92" w:rsidP="006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D92" w:rsidRDefault="00F12D92" w:rsidP="006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D92" w:rsidRPr="000740B7" w:rsidRDefault="00F12D92" w:rsidP="006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CA1" w:rsidRPr="00F12D92" w:rsidRDefault="00F12D92" w:rsidP="007A2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92">
        <w:rPr>
          <w:rFonts w:ascii="Times New Roman" w:hAnsi="Times New Roman" w:cs="Times New Roman"/>
          <w:sz w:val="28"/>
          <w:szCs w:val="28"/>
        </w:rPr>
        <w:t xml:space="preserve">В соответствии с пунктом 9.3 части 1 статьи 14 Жилищным кодексом Российской Федерации, руководствуясь Уставом </w:t>
      </w:r>
      <w:r w:rsidR="007A2CA1" w:rsidRPr="00F12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</w:p>
    <w:p w:rsidR="007A2CA1" w:rsidRPr="000740B7" w:rsidRDefault="007A2CA1" w:rsidP="007A2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CA1" w:rsidRPr="000740B7" w:rsidRDefault="007A2CA1" w:rsidP="007A2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7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7A2CA1" w:rsidRDefault="007A2CA1" w:rsidP="00F1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4968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2D92" w:rsidRPr="00F12D92">
        <w:rPr>
          <w:rFonts w:ascii="Times New Roman" w:hAnsi="Times New Roman" w:cs="Times New Roman"/>
          <w:sz w:val="28"/>
          <w:szCs w:val="28"/>
        </w:rPr>
        <w:t>Утвердить прилагаемый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12D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F12D92" w:rsidRDefault="00F12D92" w:rsidP="00F1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92" w:rsidRDefault="00F12D92" w:rsidP="00F1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92" w:rsidRPr="000740B7" w:rsidRDefault="00F12D92" w:rsidP="00F1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A1" w:rsidRPr="000740B7" w:rsidRDefault="007A2CA1" w:rsidP="007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</w:t>
      </w:r>
    </w:p>
    <w:p w:rsidR="007A2CA1" w:rsidRPr="000740B7" w:rsidRDefault="007A2CA1" w:rsidP="007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Г.Т.Панарина</w:t>
      </w:r>
    </w:p>
    <w:p w:rsidR="007A2CA1" w:rsidRDefault="007A2CA1" w:rsidP="007A2CA1"/>
    <w:p w:rsidR="006A4B56" w:rsidRDefault="006A4B56" w:rsidP="007A2CA1"/>
    <w:p w:rsidR="006A4B56" w:rsidRDefault="006A4B56"/>
    <w:p w:rsidR="006A4B56" w:rsidRDefault="006A4B56"/>
    <w:p w:rsidR="006A4B56" w:rsidRDefault="006A4B56"/>
    <w:p w:rsidR="006A4B56" w:rsidRDefault="006A4B56"/>
    <w:p w:rsidR="006A4B56" w:rsidRDefault="006A4B56"/>
    <w:p w:rsidR="00F12D92" w:rsidRDefault="00F12D92"/>
    <w:p w:rsidR="006A4B56" w:rsidRDefault="006A4B56" w:rsidP="006A4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Pr="006A4B5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A4B56" w:rsidRDefault="006A4B56" w:rsidP="006A4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A4B56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A4B56" w:rsidRDefault="006A4B56" w:rsidP="006A4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A4B56" w:rsidRDefault="007A2CA1" w:rsidP="007A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A4B56">
        <w:rPr>
          <w:rFonts w:ascii="Times New Roman" w:hAnsi="Times New Roman" w:cs="Times New Roman"/>
          <w:sz w:val="28"/>
          <w:szCs w:val="28"/>
        </w:rPr>
        <w:t xml:space="preserve">Николо-Александровского </w:t>
      </w:r>
    </w:p>
    <w:p w:rsidR="006A4B56" w:rsidRDefault="007A2CA1" w:rsidP="007A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="00E81578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="00E81578">
        <w:rPr>
          <w:rFonts w:ascii="Times New Roman" w:hAnsi="Times New Roman" w:cs="Times New Roman"/>
          <w:sz w:val="28"/>
          <w:szCs w:val="28"/>
        </w:rPr>
        <w:t xml:space="preserve"> от 06.05.2020 № 42</w:t>
      </w:r>
      <w:r w:rsidR="006A4B56" w:rsidRPr="006A4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56" w:rsidRDefault="006A4B56" w:rsidP="006A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B56" w:rsidRDefault="006A4B56" w:rsidP="006A4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ПОРЯДОК И ПЕРЕЧЕНЬ </w:t>
      </w:r>
    </w:p>
    <w:p w:rsidR="006A4B56" w:rsidRDefault="006A4B56" w:rsidP="006A4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4B56">
        <w:rPr>
          <w:rFonts w:ascii="Times New Roman" w:hAnsi="Times New Roman" w:cs="Times New Roman"/>
          <w:sz w:val="28"/>
          <w:szCs w:val="28"/>
        </w:rPr>
        <w:t>случаев</w:t>
      </w:r>
      <w:proofErr w:type="gramEnd"/>
      <w:r w:rsidRPr="006A4B56">
        <w:rPr>
          <w:rFonts w:ascii="Times New Roman" w:hAnsi="Times New Roman" w:cs="Times New Roman"/>
          <w:sz w:val="28"/>
          <w:szCs w:val="28"/>
        </w:rPr>
        <w:t xml:space="preserve">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6A4B56" w:rsidRDefault="006A4B56" w:rsidP="006A4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B56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1. Настоящий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(далее – Порядок) устанавливает механизм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Николо-Александровского </w:t>
      </w:r>
      <w:r w:rsidRPr="006A4B56">
        <w:rPr>
          <w:rFonts w:ascii="Times New Roman" w:hAnsi="Times New Roman" w:cs="Times New Roman"/>
          <w:sz w:val="28"/>
          <w:szCs w:val="28"/>
        </w:rPr>
        <w:t xml:space="preserve"> сельсовета, установленном пунктом 3 настоящего Порядка.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4B56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4B56">
        <w:rPr>
          <w:rFonts w:ascii="Times New Roman" w:hAnsi="Times New Roman" w:cs="Times New Roman"/>
          <w:sz w:val="28"/>
          <w:szCs w:val="28"/>
        </w:rPr>
        <w:t xml:space="preserve">Получателем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Николо-Александровского </w:t>
      </w:r>
      <w:r w:rsidRPr="006A4B56">
        <w:rPr>
          <w:rFonts w:ascii="Times New Roman" w:hAnsi="Times New Roman" w:cs="Times New Roman"/>
          <w:sz w:val="28"/>
          <w:szCs w:val="28"/>
        </w:rPr>
        <w:t xml:space="preserve">сельсовета за счет средств местного бюджета (далее – дополнительная помощь за счет средств местного бюджета) является некоммерческая организация «Фонд модернизации и развития жилищно-коммунального хозяйства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Pr="006A4B56">
        <w:rPr>
          <w:rFonts w:ascii="Times New Roman" w:hAnsi="Times New Roman" w:cs="Times New Roman"/>
          <w:sz w:val="28"/>
          <w:szCs w:val="28"/>
        </w:rPr>
        <w:t xml:space="preserve">области» (далее – региональный оператор). </w:t>
      </w:r>
    </w:p>
    <w:p w:rsidR="006A4B56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>3. Оказание дополнительной помощи за счет средств местного бюджета осуществляется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– чрезвычайная ситуация) за счет средств регионального оператора, определенных статьей 185 Жилищного кодекса Российской Феде</w:t>
      </w:r>
      <w:r w:rsidR="007A2CA1">
        <w:rPr>
          <w:rFonts w:ascii="Times New Roman" w:hAnsi="Times New Roman" w:cs="Times New Roman"/>
          <w:sz w:val="28"/>
          <w:szCs w:val="28"/>
        </w:rPr>
        <w:t>рации и Законом Амурской области от 08.07.2013 № 200</w:t>
      </w:r>
      <w:r w:rsidRPr="006A4B56">
        <w:rPr>
          <w:rFonts w:ascii="Times New Roman" w:hAnsi="Times New Roman" w:cs="Times New Roman"/>
          <w:sz w:val="28"/>
          <w:szCs w:val="28"/>
        </w:rPr>
        <w:t xml:space="preserve">-ОЗ "Об организации проведения капитального ремонта общего имущества в многоквартирных домах, расположенных на территории </w:t>
      </w:r>
      <w:r w:rsidR="007A2CA1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="007A2CA1" w:rsidRPr="006A4B5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A4B56">
        <w:rPr>
          <w:rFonts w:ascii="Times New Roman" w:hAnsi="Times New Roman" w:cs="Times New Roman"/>
          <w:sz w:val="28"/>
          <w:szCs w:val="28"/>
        </w:rPr>
        <w:t xml:space="preserve">" (в качестве денежных средств для обеспечения финансовой устойчивости деятельности регионального оператора (далее – средства регионального оператора). </w:t>
      </w:r>
    </w:p>
    <w:p w:rsidR="006A4B56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4. Решение об отсутствии возможности проведения капитального ремонта многоквартирного дома для ликвидации чрезвычайной ситуации принимается региональным оператором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Pr="006A4B56">
        <w:rPr>
          <w:rFonts w:ascii="Times New Roman" w:hAnsi="Times New Roman" w:cs="Times New Roman"/>
          <w:sz w:val="28"/>
          <w:szCs w:val="28"/>
        </w:rPr>
        <w:t xml:space="preserve">области. </w:t>
      </w:r>
    </w:p>
    <w:p w:rsidR="007A2CA1" w:rsidRDefault="0017537E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bookmarkStart w:id="0" w:name="_GoBack"/>
      <w:bookmarkEnd w:id="0"/>
      <w:r w:rsidR="006A4B56" w:rsidRPr="006A4B56">
        <w:rPr>
          <w:rFonts w:ascii="Times New Roman" w:hAnsi="Times New Roman" w:cs="Times New Roman"/>
          <w:sz w:val="28"/>
          <w:szCs w:val="28"/>
        </w:rPr>
        <w:t xml:space="preserve">Дополнительная помощь за счет средств местного бюджета осуществляется только на безвозвратной основе. </w:t>
      </w:r>
    </w:p>
    <w:p w:rsidR="007A2CA1" w:rsidRDefault="0017537E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A4B56" w:rsidRPr="006A4B56">
        <w:rPr>
          <w:rFonts w:ascii="Times New Roman" w:hAnsi="Times New Roman" w:cs="Times New Roman"/>
          <w:sz w:val="28"/>
          <w:szCs w:val="28"/>
        </w:rPr>
        <w:t xml:space="preserve">Дополнительная помощь за счет средств местного бюджета предоставляется администрацией </w:t>
      </w:r>
      <w:r w:rsidR="007A2CA1">
        <w:rPr>
          <w:rFonts w:ascii="Times New Roman" w:hAnsi="Times New Roman" w:cs="Times New Roman"/>
          <w:sz w:val="28"/>
          <w:szCs w:val="28"/>
        </w:rPr>
        <w:t xml:space="preserve">Николо-Александровского </w:t>
      </w:r>
      <w:r w:rsidR="007A2CA1" w:rsidRPr="006A4B56">
        <w:rPr>
          <w:rFonts w:ascii="Times New Roman" w:hAnsi="Times New Roman" w:cs="Times New Roman"/>
          <w:sz w:val="28"/>
          <w:szCs w:val="28"/>
        </w:rPr>
        <w:t>сельсовета</w:t>
      </w:r>
      <w:r w:rsidR="007A2CA1">
        <w:rPr>
          <w:rFonts w:ascii="Times New Roman" w:hAnsi="Times New Roman" w:cs="Times New Roman"/>
          <w:sz w:val="28"/>
          <w:szCs w:val="28"/>
        </w:rPr>
        <w:t xml:space="preserve"> </w:t>
      </w:r>
      <w:r w:rsidR="006A4B56" w:rsidRPr="006A4B56">
        <w:rPr>
          <w:rFonts w:ascii="Times New Roman" w:hAnsi="Times New Roman" w:cs="Times New Roman"/>
          <w:sz w:val="28"/>
          <w:szCs w:val="28"/>
        </w:rPr>
        <w:t xml:space="preserve"> </w:t>
      </w:r>
      <w:r w:rsidR="007A2CA1">
        <w:rPr>
          <w:rFonts w:ascii="Times New Roman" w:hAnsi="Times New Roman" w:cs="Times New Roman"/>
          <w:sz w:val="28"/>
          <w:szCs w:val="28"/>
        </w:rPr>
        <w:t xml:space="preserve">Октябрьского района Амурской </w:t>
      </w:r>
      <w:r w:rsidR="006A4B56" w:rsidRPr="006A4B56">
        <w:rPr>
          <w:rFonts w:ascii="Times New Roman" w:hAnsi="Times New Roman" w:cs="Times New Roman"/>
          <w:sz w:val="28"/>
          <w:szCs w:val="28"/>
        </w:rPr>
        <w:t xml:space="preserve"> области (далее – уполномоченный орган) из бюджета </w:t>
      </w:r>
      <w:r w:rsidR="007A2CA1">
        <w:rPr>
          <w:rFonts w:ascii="Times New Roman" w:hAnsi="Times New Roman" w:cs="Times New Roman"/>
          <w:sz w:val="28"/>
          <w:szCs w:val="28"/>
        </w:rPr>
        <w:t>Николо-Александровского</w:t>
      </w:r>
      <w:r w:rsidR="006A4B56" w:rsidRPr="006A4B5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A2CA1">
        <w:rPr>
          <w:rFonts w:ascii="Times New Roman" w:hAnsi="Times New Roman" w:cs="Times New Roman"/>
          <w:sz w:val="28"/>
          <w:szCs w:val="28"/>
        </w:rPr>
        <w:t xml:space="preserve">Октябрьского района Амурской </w:t>
      </w:r>
      <w:r w:rsidR="007A2CA1" w:rsidRPr="006A4B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A4B56" w:rsidRPr="006A4B56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уполномоченному органу в установленном порядке на предоставление дополнительной помощи за счет средств бюджета </w:t>
      </w:r>
      <w:r w:rsidR="007A2CA1">
        <w:rPr>
          <w:rFonts w:ascii="Times New Roman" w:hAnsi="Times New Roman" w:cs="Times New Roman"/>
          <w:sz w:val="28"/>
          <w:szCs w:val="28"/>
        </w:rPr>
        <w:t xml:space="preserve">Октябрьского района Амурской </w:t>
      </w:r>
      <w:r w:rsidR="007A2CA1" w:rsidRPr="006A4B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A2CA1">
        <w:rPr>
          <w:rFonts w:ascii="Times New Roman" w:hAnsi="Times New Roman" w:cs="Times New Roman"/>
          <w:sz w:val="28"/>
          <w:szCs w:val="28"/>
        </w:rPr>
        <w:t>.</w:t>
      </w:r>
      <w:r w:rsidR="006A4B56" w:rsidRPr="006A4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A1" w:rsidRDefault="0017537E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A4B56" w:rsidRPr="006A4B56">
        <w:rPr>
          <w:rFonts w:ascii="Times New Roman" w:hAnsi="Times New Roman" w:cs="Times New Roman"/>
          <w:sz w:val="28"/>
          <w:szCs w:val="28"/>
        </w:rPr>
        <w:t xml:space="preserve">Дополнительная помощь за счет средств местного бюджета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случае, указанном в пункте 3 настоящего Порядка. </w:t>
      </w:r>
    </w:p>
    <w:p w:rsidR="007A2CA1" w:rsidRDefault="0017537E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A4B56" w:rsidRPr="006A4B56">
        <w:rPr>
          <w:rFonts w:ascii="Times New Roman" w:hAnsi="Times New Roman" w:cs="Times New Roman"/>
          <w:sz w:val="28"/>
          <w:szCs w:val="28"/>
        </w:rPr>
        <w:t xml:space="preserve">Дополнительная помощь за счет средств местного бюджета носит целевой характер и не может быть использована на другие цели. </w:t>
      </w:r>
    </w:p>
    <w:p w:rsidR="007A2CA1" w:rsidRDefault="0017537E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A4B56" w:rsidRPr="006A4B56"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 помощи за счет средств местного бюджета региональный оператор в течение 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уполномоченный орган следующие документы и сведения: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>- заявку-обоснование на предоставление дополнительной помощи за счет средств местного бюджета с приложением документов и сведений (далее – заявка) по форме согласно приложению к настоящему Порядку;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 - копию решения уполномоченного должностного лица или уполномоченного органа о введении режима чрезвычайной ситуации;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- копию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- копии дефектных ведомостей и (или)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-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 </w:t>
      </w:r>
    </w:p>
    <w:p w:rsidR="007A2CA1" w:rsidRDefault="0017537E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A4B56" w:rsidRPr="006A4B56">
        <w:rPr>
          <w:rFonts w:ascii="Times New Roman" w:hAnsi="Times New Roman" w:cs="Times New Roman"/>
          <w:sz w:val="28"/>
          <w:szCs w:val="28"/>
        </w:rPr>
        <w:t xml:space="preserve">Уполномоченный орган регистрирует заявку, документы и сведения в день их поступления. </w:t>
      </w:r>
    </w:p>
    <w:p w:rsidR="007A2CA1" w:rsidRDefault="0017537E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A4B56" w:rsidRPr="006A4B56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рабочих дней со дня регистрации заявки, документов и сведений осуществляет их проверку и принимает решение о возможности или невозможности предоставления дополнительной помощи за счет средств местного бюджета.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lastRenderedPageBreak/>
        <w:t xml:space="preserve">12. Решение о невозможности предоставления региональному оператору дополнительной помощи за счет средств местного бюджета принимается уполномоченным органом в случаях, если: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- в дефектных ведомостях и сметах, представленных в соответствии с абзацем пятым пункта 9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домов;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>- представленные региональным оператором документы и сведения, указанные в пункте 9 настоящего Порядка, не соответствуют требованиям, установленным настоящим Порядком;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 - не представлены (представлены не в полном объеме)</w:t>
      </w:r>
      <w:r w:rsidR="007A2CA1">
        <w:rPr>
          <w:rFonts w:ascii="Times New Roman" w:hAnsi="Times New Roman" w:cs="Times New Roman"/>
          <w:sz w:val="28"/>
          <w:szCs w:val="28"/>
        </w:rPr>
        <w:t xml:space="preserve"> </w:t>
      </w:r>
      <w:r w:rsidRPr="006A4B56">
        <w:rPr>
          <w:rFonts w:ascii="Times New Roman" w:hAnsi="Times New Roman" w:cs="Times New Roman"/>
          <w:sz w:val="28"/>
          <w:szCs w:val="28"/>
        </w:rPr>
        <w:t xml:space="preserve">документы и сведения, указанные в пункте 9 настоящего Порядка;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- в представленных документах и сведениях содержится недостоверная информация.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13. В случае принятия решения о невозможности предоставления региональному оператору дополнительной помощи за счет средств местного бюджета уполномоченный орган в течение 3рабочих дней со дня принятия решения извещает регионального оператора о принятом решении с указанием причины принятия такого решения.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14. В случае принятия решения о возможности предоставления региональному оператору дополнительной помощи за счет средств местного бюджета уполномоченный орган в течение 3 рабочих дней со дня принятия решения направляет региональному оператору проект соглашения о предоставлении дополнительной помощи за счет средств местного бюджета в соответствии с типовой формой, утвержденной уполномоченным органом (далее – соглашение).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15. Региональный оператор в течение 3 рабочих дней со дня получения проекта соглашения представляет в уполномоченный орган подписанное со своей стороны соглашение для получения дополнительной помощи за счет средств местного бюджета.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16. Уполномоченный орган не позднее 10 рабочих дней со дня принятия решения о возможности предоставления региональному оператору дополнительной помощи за счет средств местного бюджета заключает с региональным оператором соглашение, в котором предусматриваются: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- реквизиты счета регионального оператора, на который подлежит перечислению дополнительная помощь за счет средств местного бюджета;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- сроки, периодичность, порядок и формы представления региональным оператором отчетности об использовании дополнительной помощи за счет средств местного бюджета.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17. В случае непредставления региональным оператором подписанного соглашения или его несоответствия установленной форме уполномоченный орган принимает решение об отказе в заключении соглашения и предоставлении </w:t>
      </w:r>
      <w:r w:rsidRPr="006A4B56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дополнительной помощи за счет средств местного бюджета, о чем направляет региональному оператору соответствующее уведомление в течение 2 рабочих дней со дня принятия указанного решения.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>18. Перечисление дополнительной помощи за счет средств местного бюджета осуществляется с лицевого счета уполномоченного органа, открытого в территориальном органе Федерального казначейства, на счет регионального оператора.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 19. Расчет размера дополнительной помощи за счет средств местного бюджета производится по формуле: С = </w:t>
      </w:r>
      <w:proofErr w:type="spellStart"/>
      <w:r w:rsidRPr="006A4B5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A4B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4B56">
        <w:rPr>
          <w:rFonts w:ascii="Times New Roman" w:hAnsi="Times New Roman" w:cs="Times New Roman"/>
          <w:sz w:val="28"/>
          <w:szCs w:val="28"/>
        </w:rPr>
        <w:t>Ропл</w:t>
      </w:r>
      <w:proofErr w:type="spellEnd"/>
      <w:r w:rsidRPr="006A4B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B56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6A4B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4B5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A4B56">
        <w:rPr>
          <w:rFonts w:ascii="Times New Roman" w:hAnsi="Times New Roman" w:cs="Times New Roman"/>
          <w:sz w:val="28"/>
          <w:szCs w:val="28"/>
        </w:rPr>
        <w:t xml:space="preserve"> –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ситуации;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B56">
        <w:rPr>
          <w:rFonts w:ascii="Times New Roman" w:hAnsi="Times New Roman" w:cs="Times New Roman"/>
          <w:sz w:val="28"/>
          <w:szCs w:val="28"/>
        </w:rPr>
        <w:t>Ропл</w:t>
      </w:r>
      <w:proofErr w:type="spellEnd"/>
      <w:r w:rsidRPr="006A4B56">
        <w:rPr>
          <w:rFonts w:ascii="Times New Roman" w:hAnsi="Times New Roman" w:cs="Times New Roman"/>
          <w:sz w:val="28"/>
          <w:szCs w:val="28"/>
        </w:rPr>
        <w:t xml:space="preserve"> –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20. Условиями предоставления дополнительной помощи за счет средств местного бюджета региональному оператору являются: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- представление отчета об использовании дополнительной помощи за счет средств местного бюджета в порядке, сроки и по форме, которые определены соглашением;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- согласие регионального оператора на осуществление уполномоченным органом, предоставившим дополнительную помощь за счет средств местного бюджета, проверок соблюдения региональным оператором условий, целей и порядка предоставления дополнительной помощи за счет средств бюджета </w:t>
      </w:r>
      <w:r w:rsidR="007A2CA1">
        <w:rPr>
          <w:rFonts w:ascii="Times New Roman" w:hAnsi="Times New Roman" w:cs="Times New Roman"/>
          <w:sz w:val="28"/>
          <w:szCs w:val="28"/>
        </w:rPr>
        <w:t xml:space="preserve">Октябрьского района Амурской </w:t>
      </w:r>
      <w:r w:rsidR="007A2CA1" w:rsidRPr="006A4B56">
        <w:rPr>
          <w:rFonts w:ascii="Times New Roman" w:hAnsi="Times New Roman" w:cs="Times New Roman"/>
          <w:sz w:val="28"/>
          <w:szCs w:val="28"/>
        </w:rPr>
        <w:t>области</w:t>
      </w:r>
      <w:r w:rsidRPr="006A4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A1" w:rsidRDefault="0017537E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6A4B56" w:rsidRPr="006A4B56">
        <w:rPr>
          <w:rFonts w:ascii="Times New Roman" w:hAnsi="Times New Roman" w:cs="Times New Roman"/>
          <w:sz w:val="28"/>
          <w:szCs w:val="28"/>
        </w:rPr>
        <w:t xml:space="preserve">Региональный оператор несет ответственность за нецелевое использование дополнительной помощи за счет средств местного бюджета в соответствии с действующим законодательством Российской Федерации. </w:t>
      </w:r>
    </w:p>
    <w:p w:rsidR="007A2CA1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22. В случае нарушений условий предоставления дополнительной помощи за счет средств местного бюджета, нецелевого использования дополнительной помощи за счет средств местного бюджета уполномоченный орган в течение 5 рабочих дней со дня установления указанных фактов направляет региональному оператору письменное уведомление о возврате дополнительной помощи за счет средств местного бюджета. </w:t>
      </w:r>
    </w:p>
    <w:p w:rsidR="006A4B56" w:rsidRDefault="0017537E" w:rsidP="007A2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6A4B56" w:rsidRPr="006A4B56">
        <w:rPr>
          <w:rFonts w:ascii="Times New Roman" w:hAnsi="Times New Roman" w:cs="Times New Roman"/>
          <w:sz w:val="28"/>
          <w:szCs w:val="28"/>
        </w:rPr>
        <w:t xml:space="preserve">Региональный оператор обязан перечислить денежные средства, полученные в виде дополнительной помощи за счет средств местного бюджета, в бюджет </w:t>
      </w:r>
      <w:r w:rsidR="007A2CA1">
        <w:rPr>
          <w:rFonts w:ascii="Times New Roman" w:hAnsi="Times New Roman" w:cs="Times New Roman"/>
          <w:sz w:val="28"/>
          <w:szCs w:val="28"/>
        </w:rPr>
        <w:t xml:space="preserve">Октябрьского района Амурской </w:t>
      </w:r>
      <w:r w:rsidR="007A2CA1" w:rsidRPr="006A4B56">
        <w:rPr>
          <w:rFonts w:ascii="Times New Roman" w:hAnsi="Times New Roman" w:cs="Times New Roman"/>
          <w:sz w:val="28"/>
          <w:szCs w:val="28"/>
        </w:rPr>
        <w:t>области</w:t>
      </w:r>
      <w:r w:rsidR="006A4B56" w:rsidRPr="006A4B56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получения письменного уведомления от уполномоченного органа о возврате дополнительной помощи за счет средств местного бюджета. 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6A4B56" w:rsidRDefault="006A4B56" w:rsidP="007A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56" w:rsidRPr="006A4B56" w:rsidRDefault="006A4B56" w:rsidP="006A4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A4B56" w:rsidRPr="006A4B56" w:rsidRDefault="006A4B56" w:rsidP="006A4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A4B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4B56">
        <w:rPr>
          <w:rFonts w:ascii="Times New Roman" w:hAnsi="Times New Roman" w:cs="Times New Roman"/>
          <w:sz w:val="28"/>
          <w:szCs w:val="28"/>
        </w:rPr>
        <w:t xml:space="preserve"> порядку и перечню случаев оказания </w:t>
      </w:r>
    </w:p>
    <w:p w:rsidR="006A4B56" w:rsidRPr="006A4B56" w:rsidRDefault="006A4B56" w:rsidP="006A4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A4B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4B56">
        <w:rPr>
          <w:rFonts w:ascii="Times New Roman" w:hAnsi="Times New Roman" w:cs="Times New Roman"/>
          <w:sz w:val="28"/>
          <w:szCs w:val="28"/>
        </w:rPr>
        <w:t xml:space="preserve"> возвратной и (или)безвозвратной основе</w:t>
      </w:r>
    </w:p>
    <w:p w:rsidR="006A4B56" w:rsidRPr="006A4B56" w:rsidRDefault="006A4B56" w:rsidP="006A4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B5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A4B56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</w:t>
      </w:r>
    </w:p>
    <w:p w:rsidR="006A4B56" w:rsidRPr="006A4B56" w:rsidRDefault="006A4B56" w:rsidP="006A4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B56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6A4B56">
        <w:rPr>
          <w:rFonts w:ascii="Times New Roman" w:hAnsi="Times New Roman" w:cs="Times New Roman"/>
          <w:sz w:val="28"/>
          <w:szCs w:val="28"/>
        </w:rPr>
        <w:t xml:space="preserve"> помощи при возникновении</w:t>
      </w:r>
    </w:p>
    <w:p w:rsidR="006A4B56" w:rsidRPr="006A4B56" w:rsidRDefault="006A4B56" w:rsidP="006A4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B56">
        <w:rPr>
          <w:rFonts w:ascii="Times New Roman" w:hAnsi="Times New Roman" w:cs="Times New Roman"/>
          <w:sz w:val="28"/>
          <w:szCs w:val="28"/>
        </w:rPr>
        <w:t>неотложной</w:t>
      </w:r>
      <w:proofErr w:type="gramEnd"/>
      <w:r w:rsidRPr="006A4B56">
        <w:rPr>
          <w:rFonts w:ascii="Times New Roman" w:hAnsi="Times New Roman" w:cs="Times New Roman"/>
          <w:sz w:val="28"/>
          <w:szCs w:val="28"/>
        </w:rPr>
        <w:t xml:space="preserve"> необходимости в проведении </w:t>
      </w:r>
    </w:p>
    <w:p w:rsidR="006A4B56" w:rsidRPr="006A4B56" w:rsidRDefault="006A4B56" w:rsidP="006A4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A4B56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  <w:r w:rsidRPr="006A4B56">
        <w:rPr>
          <w:rFonts w:ascii="Times New Roman" w:hAnsi="Times New Roman" w:cs="Times New Roman"/>
          <w:sz w:val="28"/>
          <w:szCs w:val="28"/>
        </w:rPr>
        <w:t xml:space="preserve"> ремонта общего имущества </w:t>
      </w:r>
    </w:p>
    <w:p w:rsidR="006A4B56" w:rsidRPr="006A4B56" w:rsidRDefault="006A4B56" w:rsidP="006A4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A4B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4B56">
        <w:rPr>
          <w:rFonts w:ascii="Times New Roman" w:hAnsi="Times New Roman" w:cs="Times New Roman"/>
          <w:sz w:val="28"/>
          <w:szCs w:val="28"/>
        </w:rPr>
        <w:t xml:space="preserve"> многоквартирных домах (Форма) </w:t>
      </w:r>
    </w:p>
    <w:p w:rsidR="006A4B56" w:rsidRDefault="006A4B56"/>
    <w:p w:rsidR="006A4B56" w:rsidRDefault="006A4B56" w:rsidP="006A4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>ЗАЯВКА-ОБОСНОВАНИЕ</w:t>
      </w:r>
    </w:p>
    <w:p w:rsidR="006A4B56" w:rsidRDefault="006A4B56" w:rsidP="006A4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на оказание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________________________________________________________________ </w:t>
      </w:r>
      <w:r w:rsidRPr="006A4B56">
        <w:rPr>
          <w:rFonts w:ascii="Times New Roman" w:hAnsi="Times New Roman" w:cs="Times New Roman"/>
          <w:sz w:val="20"/>
          <w:szCs w:val="20"/>
        </w:rPr>
        <w:t>(наименование организации) ходатайствует об оказании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многоквартирных(ом) домах(е), расположенных по адресам(у):</w:t>
      </w:r>
      <w:r w:rsidRPr="006A4B5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________________________________________________________________. </w:t>
      </w:r>
    </w:p>
    <w:p w:rsidR="006A4B56" w:rsidRDefault="006A4B56" w:rsidP="006A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>С порядком и перечнем случаев оказания на возвратной и (или) безвозвратной основе за счет средств местного бю</w:t>
      </w:r>
      <w:r>
        <w:rPr>
          <w:rFonts w:ascii="Times New Roman" w:hAnsi="Times New Roman" w:cs="Times New Roman"/>
          <w:sz w:val="28"/>
          <w:szCs w:val="28"/>
        </w:rPr>
        <w:t xml:space="preserve">джета дополнительной помощи при </w:t>
      </w:r>
      <w:r w:rsidRPr="006A4B56">
        <w:rPr>
          <w:rFonts w:ascii="Times New Roman" w:hAnsi="Times New Roman" w:cs="Times New Roman"/>
          <w:sz w:val="28"/>
          <w:szCs w:val="28"/>
        </w:rPr>
        <w:t>возникновении неотложной необходи</w:t>
      </w:r>
      <w:r>
        <w:rPr>
          <w:rFonts w:ascii="Times New Roman" w:hAnsi="Times New Roman" w:cs="Times New Roman"/>
          <w:sz w:val="28"/>
          <w:szCs w:val="28"/>
        </w:rPr>
        <w:t xml:space="preserve">мости в проведении капитального </w:t>
      </w:r>
      <w:r w:rsidRPr="006A4B56">
        <w:rPr>
          <w:rFonts w:ascii="Times New Roman" w:hAnsi="Times New Roman" w:cs="Times New Roman"/>
          <w:sz w:val="28"/>
          <w:szCs w:val="28"/>
        </w:rPr>
        <w:t>ремонта общего имущества в многоквартирных домах, ознакомлены и согласны. Достоверность предоставляемых сведений и целевое использование дополнительной помощи за счет средств местного бюджета в случае ее предоставления гарантируем.</w:t>
      </w:r>
    </w:p>
    <w:p w:rsidR="006A4B56" w:rsidRDefault="006A4B56" w:rsidP="006A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 Приложение: </w:t>
      </w:r>
    </w:p>
    <w:p w:rsidR="006A4B56" w:rsidRDefault="006A4B56" w:rsidP="006A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>1) пояснительная записка, включающая в себя информацию о необходимости предоставления дополнительной помощи за счет средств местного бюджета, на __л.;</w:t>
      </w:r>
    </w:p>
    <w:p w:rsidR="006A4B56" w:rsidRDefault="006A4B56" w:rsidP="006A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 2) копии учредительных документов организации, заверенные подписью руководителя или уполномоченного лица и печатью регионального оператора, на __л.; </w:t>
      </w:r>
    </w:p>
    <w:p w:rsidR="006A4B56" w:rsidRDefault="006A4B56" w:rsidP="006A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3) банковские реквизиты организации с указанием счета регионального оператора для перечисления дополнительной помощи за счет средств местного бюджета на __л.; </w:t>
      </w:r>
    </w:p>
    <w:p w:rsidR="006A4B56" w:rsidRDefault="006A4B56" w:rsidP="006A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4) информация о планируемом использовании дополнительной помощи за счет средств местного бюджета на __л. </w:t>
      </w:r>
    </w:p>
    <w:p w:rsidR="006A4B56" w:rsidRDefault="006A4B56" w:rsidP="006A4B56">
      <w:pPr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 ________________________________________________________________. Руководитель организации________________ ___________________</w:t>
      </w:r>
    </w:p>
    <w:p w:rsidR="006A4B56" w:rsidRPr="006A4B56" w:rsidRDefault="006A4B56" w:rsidP="006A4B56">
      <w:pPr>
        <w:rPr>
          <w:rFonts w:ascii="Times New Roman" w:hAnsi="Times New Roman" w:cs="Times New Roman"/>
          <w:sz w:val="20"/>
          <w:szCs w:val="20"/>
        </w:rPr>
      </w:pPr>
      <w:r w:rsidRPr="006A4B56">
        <w:rPr>
          <w:rFonts w:ascii="Times New Roman" w:hAnsi="Times New Roman" w:cs="Times New Roman"/>
          <w:sz w:val="28"/>
          <w:szCs w:val="28"/>
        </w:rPr>
        <w:t xml:space="preserve">  МП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4B5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A4B56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A4B56">
        <w:rPr>
          <w:rFonts w:ascii="Times New Roman" w:hAnsi="Times New Roman" w:cs="Times New Roman"/>
          <w:sz w:val="20"/>
          <w:szCs w:val="20"/>
        </w:rPr>
        <w:t xml:space="preserve">(расшифровка подписи) </w:t>
      </w:r>
    </w:p>
    <w:p w:rsidR="006A4B56" w:rsidRPr="006A4B56" w:rsidRDefault="006A4B56" w:rsidP="006A4B56">
      <w:pPr>
        <w:rPr>
          <w:rFonts w:ascii="Times New Roman" w:hAnsi="Times New Roman" w:cs="Times New Roman"/>
          <w:sz w:val="28"/>
          <w:szCs w:val="28"/>
        </w:rPr>
      </w:pPr>
      <w:r w:rsidRPr="006A4B56">
        <w:rPr>
          <w:rFonts w:ascii="Times New Roman" w:hAnsi="Times New Roman" w:cs="Times New Roman"/>
          <w:sz w:val="28"/>
          <w:szCs w:val="28"/>
        </w:rPr>
        <w:t>Контактный телефон: _______________________</w:t>
      </w:r>
    </w:p>
    <w:sectPr w:rsidR="006A4B56" w:rsidRPr="006A4B56" w:rsidSect="006A4B5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56"/>
    <w:rsid w:val="0017537E"/>
    <w:rsid w:val="006A4B56"/>
    <w:rsid w:val="007A2CA1"/>
    <w:rsid w:val="008C2C61"/>
    <w:rsid w:val="00E81578"/>
    <w:rsid w:val="00F12D92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34233-5EF3-4FB5-B1FA-F67F779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7A2C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2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2020-05-13T00:31:00Z</dcterms:created>
  <dcterms:modified xsi:type="dcterms:W3CDTF">2020-05-13T02:09:00Z</dcterms:modified>
</cp:coreProperties>
</file>